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24" w:rsidRDefault="00282497">
      <w:pPr>
        <w:rPr>
          <w:rFonts w:cs="Arial"/>
          <w:b/>
          <w:bCs/>
        </w:rPr>
      </w:pPr>
      <w:r>
        <w:rPr>
          <w:rFonts w:cs="Arial"/>
          <w:b/>
          <w:bCs/>
        </w:rPr>
        <w:t>Adresát:</w:t>
      </w:r>
    </w:p>
    <w:p w:rsidR="00282497" w:rsidRDefault="00282497">
      <w:pPr>
        <w:rPr>
          <w:rFonts w:cs="Arial"/>
        </w:rPr>
      </w:pPr>
    </w:p>
    <w:p w:rsidR="00293410" w:rsidRDefault="00293410" w:rsidP="00682A5A">
      <w:pPr>
        <w:jc w:val="right"/>
        <w:rPr>
          <w:rFonts w:cs="Arial"/>
        </w:rPr>
      </w:pPr>
    </w:p>
    <w:p w:rsidR="00293410" w:rsidRDefault="00293410" w:rsidP="00682A5A">
      <w:pPr>
        <w:jc w:val="right"/>
        <w:rPr>
          <w:rFonts w:cs="Arial"/>
        </w:rPr>
      </w:pPr>
    </w:p>
    <w:p w:rsidR="00682A5A" w:rsidRPr="00293410" w:rsidRDefault="00682A5A" w:rsidP="00682A5A">
      <w:pPr>
        <w:jc w:val="right"/>
        <w:rPr>
          <w:rFonts w:cs="Arial"/>
        </w:rPr>
      </w:pPr>
      <w:r w:rsidRPr="00293410">
        <w:rPr>
          <w:rFonts w:cs="Arial"/>
        </w:rPr>
        <w:t xml:space="preserve">V </w:t>
      </w:r>
      <w:proofErr w:type="gramStart"/>
      <w:r w:rsidRPr="00293410">
        <w:rPr>
          <w:rFonts w:cs="Arial"/>
        </w:rPr>
        <w:t>dne</w:t>
      </w:r>
      <w:proofErr w:type="gramEnd"/>
      <w:r w:rsidRPr="00293410">
        <w:rPr>
          <w:rFonts w:cs="Arial"/>
        </w:rPr>
        <w:t xml:space="preserve"> </w:t>
      </w:r>
      <w:r w:rsidR="00282497">
        <w:rPr>
          <w:rFonts w:cs="Arial"/>
        </w:rPr>
        <w:t>________________</w:t>
      </w:r>
    </w:p>
    <w:p w:rsidR="00682A5A" w:rsidRPr="00293410" w:rsidRDefault="00682A5A" w:rsidP="00682A5A">
      <w:pPr>
        <w:jc w:val="right"/>
        <w:rPr>
          <w:rFonts w:cs="Arial"/>
        </w:rPr>
      </w:pPr>
    </w:p>
    <w:p w:rsidR="00682A5A" w:rsidRPr="00293410" w:rsidRDefault="00682A5A" w:rsidP="00682A5A">
      <w:pPr>
        <w:jc w:val="right"/>
        <w:rPr>
          <w:rFonts w:cs="Arial"/>
        </w:rPr>
      </w:pPr>
    </w:p>
    <w:p w:rsidR="00AC7D44" w:rsidRPr="00AC7D44" w:rsidRDefault="00682A5A" w:rsidP="00A56204">
      <w:pPr>
        <w:spacing w:after="0"/>
        <w:jc w:val="both"/>
        <w:rPr>
          <w:rFonts w:cs="Arial"/>
        </w:rPr>
      </w:pPr>
      <w:r w:rsidRPr="00293410">
        <w:rPr>
          <w:rFonts w:cs="Arial"/>
          <w:b/>
        </w:rPr>
        <w:t>Oznamovatel</w:t>
      </w:r>
      <w:r w:rsidRPr="00293410">
        <w:rPr>
          <w:rFonts w:cs="Arial"/>
        </w:rPr>
        <w:t>:</w:t>
      </w:r>
      <w:r w:rsidRPr="00293410">
        <w:rPr>
          <w:rFonts w:cs="Arial"/>
        </w:rPr>
        <w:tab/>
      </w:r>
      <w:r w:rsidRPr="00293410">
        <w:rPr>
          <w:rFonts w:cs="Arial"/>
        </w:rPr>
        <w:tab/>
      </w:r>
      <w:r w:rsidR="00293410">
        <w:rPr>
          <w:rFonts w:cs="Arial"/>
        </w:rPr>
        <w:tab/>
      </w:r>
      <w:r w:rsidR="00282497">
        <w:rPr>
          <w:rFonts w:cs="Arial"/>
          <w:b/>
        </w:rPr>
        <w:t>_______________________</w:t>
      </w:r>
      <w:r w:rsidR="00AC7D44" w:rsidRPr="00293410">
        <w:rPr>
          <w:rFonts w:cs="Arial"/>
        </w:rPr>
        <w:t xml:space="preserve">, </w:t>
      </w:r>
      <w:r w:rsidR="00AC7D44" w:rsidRPr="00AC7D44">
        <w:rPr>
          <w:rFonts w:cs="Arial"/>
        </w:rPr>
        <w:t xml:space="preserve">bytem </w:t>
      </w:r>
      <w:r w:rsidR="00282497">
        <w:rPr>
          <w:rFonts w:cs="Arial"/>
        </w:rPr>
        <w:t>________________________</w:t>
      </w:r>
    </w:p>
    <w:p w:rsidR="00682A5A" w:rsidRPr="00293410" w:rsidRDefault="00AC7D44" w:rsidP="00A56204">
      <w:pPr>
        <w:ind w:left="2124" w:firstLine="708"/>
        <w:jc w:val="both"/>
        <w:rPr>
          <w:rFonts w:cs="Arial"/>
        </w:rPr>
      </w:pPr>
      <w:r w:rsidRPr="00AC7D44">
        <w:rPr>
          <w:rFonts w:cs="Arial"/>
        </w:rPr>
        <w:t xml:space="preserve">narozen dne </w:t>
      </w:r>
      <w:r w:rsidR="00282497">
        <w:rPr>
          <w:rFonts w:cs="Arial"/>
        </w:rPr>
        <w:t>______________________</w:t>
      </w:r>
      <w:r w:rsidR="000C3E24" w:rsidRPr="00293410">
        <w:rPr>
          <w:rFonts w:cs="Arial"/>
        </w:rPr>
        <w:t xml:space="preserve"> </w:t>
      </w:r>
    </w:p>
    <w:p w:rsidR="00682A5A" w:rsidRPr="00293410" w:rsidRDefault="00682A5A" w:rsidP="00682A5A">
      <w:pPr>
        <w:jc w:val="both"/>
        <w:rPr>
          <w:rFonts w:cs="Arial"/>
        </w:rPr>
      </w:pPr>
    </w:p>
    <w:p w:rsidR="00682A5A" w:rsidRPr="00293410" w:rsidRDefault="00682A5A" w:rsidP="00682A5A">
      <w:pPr>
        <w:ind w:left="2832" w:hanging="2832"/>
        <w:jc w:val="both"/>
        <w:rPr>
          <w:rFonts w:cs="Arial"/>
        </w:rPr>
      </w:pPr>
      <w:r w:rsidRPr="00293410">
        <w:rPr>
          <w:rFonts w:cs="Arial"/>
          <w:b/>
        </w:rPr>
        <w:t>Podezřelý:</w:t>
      </w:r>
      <w:r w:rsidRPr="00293410">
        <w:rPr>
          <w:rFonts w:cs="Arial"/>
          <w:b/>
        </w:rPr>
        <w:tab/>
        <w:t xml:space="preserve">Ing. Andrej </w:t>
      </w:r>
      <w:proofErr w:type="spellStart"/>
      <w:r w:rsidRPr="00293410">
        <w:rPr>
          <w:rFonts w:cs="Arial"/>
          <w:b/>
        </w:rPr>
        <w:t>Babiš</w:t>
      </w:r>
      <w:proofErr w:type="spellEnd"/>
      <w:r w:rsidRPr="00293410">
        <w:rPr>
          <w:rFonts w:cs="Arial"/>
        </w:rPr>
        <w:t>, bytem Františka Zemana 876, 252 43 Průhonice, narozen dne 2. září 1954</w:t>
      </w:r>
    </w:p>
    <w:p w:rsidR="00682A5A" w:rsidRPr="00293410" w:rsidRDefault="00682A5A" w:rsidP="00682A5A">
      <w:pPr>
        <w:ind w:left="2832" w:hanging="2832"/>
        <w:jc w:val="both"/>
        <w:rPr>
          <w:rFonts w:cs="Arial"/>
        </w:rPr>
      </w:pPr>
    </w:p>
    <w:p w:rsidR="00682A5A" w:rsidRDefault="00682A5A" w:rsidP="00682A5A">
      <w:pPr>
        <w:ind w:left="2832" w:hanging="2832"/>
        <w:jc w:val="both"/>
        <w:rPr>
          <w:rFonts w:cs="Arial"/>
        </w:rPr>
      </w:pPr>
    </w:p>
    <w:p w:rsidR="00293410" w:rsidRPr="00293410" w:rsidRDefault="00293410" w:rsidP="00682A5A">
      <w:pPr>
        <w:ind w:left="2832" w:hanging="2832"/>
        <w:jc w:val="both"/>
        <w:rPr>
          <w:rFonts w:cs="Arial"/>
        </w:rPr>
      </w:pPr>
    </w:p>
    <w:p w:rsidR="00682A5A" w:rsidRPr="00293410" w:rsidRDefault="00682A5A" w:rsidP="00682A5A">
      <w:pPr>
        <w:jc w:val="both"/>
        <w:rPr>
          <w:rFonts w:cs="Arial"/>
          <w:b/>
        </w:rPr>
      </w:pPr>
      <w:r w:rsidRPr="00293410">
        <w:rPr>
          <w:rFonts w:cs="Arial"/>
          <w:b/>
        </w:rPr>
        <w:t>Trestní oznámení ve věci podezření ze spáchání trestného činu podněcování k nenávisti vůči skupině osob nebo k omezování jejich práv a svobod podle § 356 trestního zákona</w:t>
      </w:r>
    </w:p>
    <w:p w:rsidR="00956C98" w:rsidRDefault="00956C98" w:rsidP="00682A5A">
      <w:pPr>
        <w:jc w:val="both"/>
        <w:rPr>
          <w:rFonts w:cs="Arial"/>
          <w:b/>
        </w:rPr>
      </w:pPr>
    </w:p>
    <w:p w:rsidR="00293410" w:rsidRPr="00293410" w:rsidRDefault="00293410" w:rsidP="00682A5A">
      <w:pPr>
        <w:jc w:val="both"/>
        <w:rPr>
          <w:rFonts w:cs="Arial"/>
          <w:b/>
        </w:rPr>
      </w:pPr>
    </w:p>
    <w:p w:rsidR="00956C98" w:rsidRPr="00293410" w:rsidRDefault="00956C98" w:rsidP="008E5A8D">
      <w:pPr>
        <w:pStyle w:val="Odstavecseseznamem"/>
        <w:numPr>
          <w:ilvl w:val="0"/>
          <w:numId w:val="2"/>
        </w:numPr>
        <w:jc w:val="both"/>
        <w:rPr>
          <w:rFonts w:cs="Arial"/>
          <w:b/>
        </w:rPr>
      </w:pPr>
      <w:r w:rsidRPr="00293410">
        <w:rPr>
          <w:rFonts w:cs="Arial"/>
          <w:b/>
        </w:rPr>
        <w:t>Trestného činu podněcování nenávisti vůči skupině osob nebo k omezování jejich práv a svobod se dopustí ten, kdo veřejně podněcuje k nenávisti</w:t>
      </w:r>
      <w:r w:rsidRPr="00293410">
        <w:rPr>
          <w:rFonts w:cs="Arial"/>
        </w:rPr>
        <w:t xml:space="preserve"> k některému národu, rase, etnické skupině, náboženství, </w:t>
      </w:r>
      <w:r w:rsidRPr="00293410">
        <w:rPr>
          <w:rFonts w:cs="Arial"/>
          <w:b/>
        </w:rPr>
        <w:t>třídě nebo jiné skupině osob nebo k omezování práv a svobod jejich příslušníků</w:t>
      </w:r>
      <w:r w:rsidRPr="00293410">
        <w:rPr>
          <w:rFonts w:cs="Arial"/>
        </w:rPr>
        <w:t xml:space="preserve">. Přísněji bude za tento trestný čin potrestán ten, kdo se ho dopustí </w:t>
      </w:r>
      <w:r w:rsidRPr="00293410">
        <w:rPr>
          <w:rFonts w:cs="Arial"/>
          <w:b/>
        </w:rPr>
        <w:t>tiskem, filmem, rozhlasem, televizí</w:t>
      </w:r>
      <w:r w:rsidRPr="00293410">
        <w:rPr>
          <w:rFonts w:cs="Arial"/>
        </w:rPr>
        <w:t>, veřejně přístupnou počítačovou sítí nebo jiným obdobně účinným způsobem.</w:t>
      </w:r>
    </w:p>
    <w:p w:rsidR="00682A5A" w:rsidRDefault="00682A5A" w:rsidP="00682A5A">
      <w:pPr>
        <w:jc w:val="both"/>
        <w:rPr>
          <w:rFonts w:cs="Arial"/>
          <w:b/>
        </w:rPr>
      </w:pPr>
    </w:p>
    <w:p w:rsidR="00293410" w:rsidRPr="00293410" w:rsidRDefault="00293410" w:rsidP="00682A5A">
      <w:pPr>
        <w:jc w:val="both"/>
        <w:rPr>
          <w:rFonts w:cs="Arial"/>
          <w:b/>
        </w:rPr>
      </w:pPr>
    </w:p>
    <w:p w:rsidR="004E6600" w:rsidRPr="00293410" w:rsidRDefault="004E6600" w:rsidP="00682A5A">
      <w:pPr>
        <w:jc w:val="both"/>
        <w:rPr>
          <w:rFonts w:cs="Arial"/>
          <w:i/>
        </w:rPr>
      </w:pPr>
    </w:p>
    <w:p w:rsidR="004E6600" w:rsidRPr="00293410" w:rsidRDefault="004E6600">
      <w:pPr>
        <w:rPr>
          <w:rFonts w:cs="Arial"/>
        </w:rPr>
      </w:pPr>
      <w:r w:rsidRPr="00293410">
        <w:rPr>
          <w:rFonts w:cs="Arial"/>
        </w:rPr>
        <w:br w:type="page"/>
      </w:r>
    </w:p>
    <w:p w:rsidR="00682A5A" w:rsidRPr="00293410" w:rsidRDefault="004E6600" w:rsidP="004E6600">
      <w:pPr>
        <w:jc w:val="center"/>
        <w:rPr>
          <w:rFonts w:cs="Arial"/>
          <w:b/>
        </w:rPr>
      </w:pPr>
      <w:r w:rsidRPr="00293410">
        <w:rPr>
          <w:rFonts w:cs="Arial"/>
          <w:b/>
        </w:rPr>
        <w:t>I.</w:t>
      </w:r>
    </w:p>
    <w:p w:rsidR="004E6600" w:rsidRPr="00293410" w:rsidRDefault="004E6600" w:rsidP="004E6600">
      <w:pPr>
        <w:jc w:val="center"/>
        <w:rPr>
          <w:rFonts w:cs="Arial"/>
        </w:rPr>
      </w:pPr>
      <w:r w:rsidRPr="00293410">
        <w:rPr>
          <w:rFonts w:cs="Arial"/>
          <w:b/>
        </w:rPr>
        <w:t xml:space="preserve">Skutkový stav </w:t>
      </w:r>
    </w:p>
    <w:p w:rsidR="001969E2" w:rsidRPr="00293410" w:rsidRDefault="004E6600" w:rsidP="004E6600">
      <w:pPr>
        <w:jc w:val="both"/>
        <w:rPr>
          <w:rFonts w:cs="Arial"/>
        </w:rPr>
      </w:pPr>
      <w:r w:rsidRPr="00293410">
        <w:rPr>
          <w:rFonts w:cs="Arial"/>
        </w:rPr>
        <w:t xml:space="preserve">Pan Ing. Andrej </w:t>
      </w:r>
      <w:proofErr w:type="spellStart"/>
      <w:r w:rsidRPr="00293410">
        <w:rPr>
          <w:rFonts w:cs="Arial"/>
        </w:rPr>
        <w:t>Babiš</w:t>
      </w:r>
      <w:proofErr w:type="spellEnd"/>
      <w:r w:rsidRPr="00293410">
        <w:rPr>
          <w:rFonts w:cs="Arial"/>
        </w:rPr>
        <w:t xml:space="preserve"> v minulosti ze své pozice ministra financí České republiky a místopředsedy vlády České republiky zejména v souvislosti se zavedením elektronické evidence tržeb (EET) učinil řadu veřejných prohlášení pro média, které byly namí</w:t>
      </w:r>
      <w:r w:rsidR="001969E2" w:rsidRPr="00293410">
        <w:rPr>
          <w:rFonts w:cs="Arial"/>
        </w:rPr>
        <w:t>řeny proti</w:t>
      </w:r>
      <w:r w:rsidR="00675669" w:rsidRPr="00293410">
        <w:rPr>
          <w:rFonts w:cs="Arial"/>
        </w:rPr>
        <w:t xml:space="preserve"> </w:t>
      </w:r>
      <w:r w:rsidR="001969E2" w:rsidRPr="00293410">
        <w:rPr>
          <w:rFonts w:cs="Arial"/>
        </w:rPr>
        <w:t>drobným podnikatelů</w:t>
      </w:r>
      <w:r w:rsidR="00DE0C62">
        <w:rPr>
          <w:rFonts w:cs="Arial"/>
        </w:rPr>
        <w:t>m</w:t>
      </w:r>
      <w:r w:rsidR="001969E2" w:rsidRPr="00293410">
        <w:rPr>
          <w:rFonts w:cs="Arial"/>
        </w:rPr>
        <w:t xml:space="preserve"> a</w:t>
      </w:r>
      <w:r w:rsidRPr="00293410">
        <w:rPr>
          <w:rFonts w:cs="Arial"/>
        </w:rPr>
        <w:t xml:space="preserve"> živnostníkům</w:t>
      </w:r>
      <w:r w:rsidR="00BC1837" w:rsidRPr="00293410">
        <w:rPr>
          <w:rFonts w:cs="Arial"/>
        </w:rPr>
        <w:t>,</w:t>
      </w:r>
      <w:r w:rsidR="001969E2" w:rsidRPr="00293410">
        <w:rPr>
          <w:rFonts w:cs="Arial"/>
        </w:rPr>
        <w:t xml:space="preserve"> zejména proti provozovatelům restauračních zařízení. </w:t>
      </w:r>
    </w:p>
    <w:p w:rsidR="00D60E9B" w:rsidRDefault="00BC1837" w:rsidP="00AC72E8">
      <w:pPr>
        <w:jc w:val="both"/>
        <w:rPr>
          <w:rFonts w:cs="Arial"/>
        </w:rPr>
      </w:pPr>
      <w:r w:rsidRPr="00293410">
        <w:rPr>
          <w:rFonts w:cs="Arial"/>
        </w:rPr>
        <w:t xml:space="preserve">Obsahem těchto výroků pana </w:t>
      </w:r>
      <w:proofErr w:type="spellStart"/>
      <w:r w:rsidRPr="00293410">
        <w:rPr>
          <w:rFonts w:cs="Arial"/>
        </w:rPr>
        <w:t>Babiše</w:t>
      </w:r>
      <w:proofErr w:type="spellEnd"/>
      <w:r w:rsidRPr="00293410">
        <w:rPr>
          <w:rFonts w:cs="Arial"/>
        </w:rPr>
        <w:t xml:space="preserve"> bylo, že tato skupina osob je obecně nedůvěryhodná, </w:t>
      </w:r>
      <w:r w:rsidR="00675669" w:rsidRPr="00293410">
        <w:rPr>
          <w:rFonts w:cs="Arial"/>
        </w:rPr>
        <w:t xml:space="preserve">její členové se všemožně </w:t>
      </w:r>
      <w:r w:rsidRPr="00293410">
        <w:rPr>
          <w:rFonts w:cs="Arial"/>
        </w:rPr>
        <w:t xml:space="preserve">snaží protiprávně </w:t>
      </w:r>
      <w:r w:rsidR="00675669" w:rsidRPr="00293410">
        <w:rPr>
          <w:rFonts w:cs="Arial"/>
        </w:rPr>
        <w:t xml:space="preserve">se </w:t>
      </w:r>
      <w:r w:rsidRPr="00293410">
        <w:rPr>
          <w:rFonts w:cs="Arial"/>
        </w:rPr>
        <w:t>vyhnout placení daní a d</w:t>
      </w:r>
      <w:r w:rsidR="00B20B0C" w:rsidRPr="00293410">
        <w:rPr>
          <w:rFonts w:cs="Arial"/>
        </w:rPr>
        <w:t>alších odvodů, a proto je nutné</w:t>
      </w:r>
      <w:r w:rsidR="00675669" w:rsidRPr="00293410">
        <w:rPr>
          <w:rFonts w:cs="Arial"/>
        </w:rPr>
        <w:t xml:space="preserve"> je pečlivě</w:t>
      </w:r>
      <w:r w:rsidRPr="00293410">
        <w:rPr>
          <w:rFonts w:cs="Arial"/>
        </w:rPr>
        <w:t xml:space="preserve"> kontrolovat a tvrdě </w:t>
      </w:r>
      <w:r w:rsidR="00675669" w:rsidRPr="00293410">
        <w:rPr>
          <w:rFonts w:cs="Arial"/>
        </w:rPr>
        <w:t>je trestat</w:t>
      </w:r>
      <w:r w:rsidRPr="00293410">
        <w:rPr>
          <w:rFonts w:cs="Arial"/>
        </w:rPr>
        <w:t xml:space="preserve">. Pan </w:t>
      </w:r>
      <w:proofErr w:type="spellStart"/>
      <w:r w:rsidRPr="00293410">
        <w:rPr>
          <w:rFonts w:cs="Arial"/>
        </w:rPr>
        <w:t>Babiš</w:t>
      </w:r>
      <w:proofErr w:type="spellEnd"/>
      <w:r w:rsidRPr="00293410">
        <w:rPr>
          <w:rFonts w:cs="Arial"/>
        </w:rPr>
        <w:t xml:space="preserve"> proti</w:t>
      </w:r>
      <w:r w:rsidR="00B20B0C" w:rsidRPr="00293410">
        <w:rPr>
          <w:rFonts w:cs="Arial"/>
        </w:rPr>
        <w:t xml:space="preserve"> drobnějším</w:t>
      </w:r>
      <w:r w:rsidRPr="00293410">
        <w:rPr>
          <w:rFonts w:cs="Arial"/>
        </w:rPr>
        <w:t xml:space="preserve"> podnikatelům a živnostníkům vedl dlouhodobou a </w:t>
      </w:r>
      <w:r w:rsidR="00675669" w:rsidRPr="00293410">
        <w:rPr>
          <w:rFonts w:cs="Arial"/>
        </w:rPr>
        <w:t>pečlivě plánovanou</w:t>
      </w:r>
      <w:r w:rsidRPr="00293410">
        <w:rPr>
          <w:rFonts w:cs="Arial"/>
        </w:rPr>
        <w:t xml:space="preserve"> kampaň, aby odůvodnil zavedení EET</w:t>
      </w:r>
      <w:r w:rsidR="00D60E9B" w:rsidRPr="00293410">
        <w:rPr>
          <w:rFonts w:cs="Arial"/>
        </w:rPr>
        <w:t xml:space="preserve"> a získal tak politické body</w:t>
      </w:r>
      <w:r w:rsidR="00675669" w:rsidRPr="00293410">
        <w:rPr>
          <w:rFonts w:cs="Arial"/>
        </w:rPr>
        <w:t>, tj. zejména získal voliče, které se mu povedlo přesvědčit o tom, že drobní podnikatelé a živnostníci jsou nepoctiví, ale jemu se podaří tvrdým postupem, kontrolou a represí toto jejich nepoctivé jednání překazit</w:t>
      </w:r>
      <w:r w:rsidRPr="00293410">
        <w:rPr>
          <w:rFonts w:cs="Arial"/>
        </w:rPr>
        <w:t xml:space="preserve">. </w:t>
      </w:r>
      <w:r w:rsidR="00675669" w:rsidRPr="00293410">
        <w:rPr>
          <w:rFonts w:cs="Arial"/>
        </w:rPr>
        <w:t>Tím však zároveň vzbuzuje zášť ostatních občanů vůči drobným podnikatelům a živnostníkům, kteří v důsledku nepravdivých, tendenčních a zkreslených veřejný</w:t>
      </w:r>
      <w:r w:rsidR="00956C98" w:rsidRPr="00293410">
        <w:rPr>
          <w:rFonts w:cs="Arial"/>
        </w:rPr>
        <w:t>ch</w:t>
      </w:r>
      <w:r w:rsidR="00675669" w:rsidRPr="00293410">
        <w:rPr>
          <w:rFonts w:cs="Arial"/>
        </w:rPr>
        <w:t xml:space="preserve"> prohlášení pana </w:t>
      </w:r>
      <w:proofErr w:type="spellStart"/>
      <w:r w:rsidR="00675669" w:rsidRPr="00293410">
        <w:rPr>
          <w:rFonts w:cs="Arial"/>
        </w:rPr>
        <w:t>Babiše</w:t>
      </w:r>
      <w:proofErr w:type="spellEnd"/>
      <w:r w:rsidR="00675669" w:rsidRPr="00293410">
        <w:rPr>
          <w:rFonts w:cs="Arial"/>
        </w:rPr>
        <w:t xml:space="preserve"> získávají dojem, že všichni podnikatelé a živnostníci (nebo alespoň jejich převažující část) získává na jejich úkor prospěch tím, že neplatí daně a jiné odvody</w:t>
      </w:r>
      <w:r w:rsidR="00956C98" w:rsidRPr="00293410">
        <w:rPr>
          <w:rFonts w:cs="Arial"/>
        </w:rPr>
        <w:t>, resp. páchá jinou trestnou činnost</w:t>
      </w:r>
      <w:r w:rsidR="00675669" w:rsidRPr="00293410">
        <w:rPr>
          <w:rFonts w:cs="Arial"/>
        </w:rPr>
        <w:t xml:space="preserve">. </w:t>
      </w:r>
    </w:p>
    <w:p w:rsidR="00BC1837" w:rsidRPr="00293410" w:rsidRDefault="00BC1837" w:rsidP="004E6600">
      <w:pPr>
        <w:jc w:val="both"/>
        <w:rPr>
          <w:rFonts w:cs="Arial"/>
        </w:rPr>
      </w:pPr>
      <w:r w:rsidRPr="00293410">
        <w:rPr>
          <w:rFonts w:cs="Arial"/>
        </w:rPr>
        <w:t xml:space="preserve">Pan </w:t>
      </w:r>
      <w:proofErr w:type="spellStart"/>
      <w:r w:rsidRPr="00293410">
        <w:rPr>
          <w:rFonts w:cs="Arial"/>
        </w:rPr>
        <w:t>Babiš</w:t>
      </w:r>
      <w:proofErr w:type="spellEnd"/>
      <w:r w:rsidRPr="00293410">
        <w:rPr>
          <w:rFonts w:cs="Arial"/>
        </w:rPr>
        <w:t xml:space="preserve"> opakovaně hovořil o tom, že je nutné „</w:t>
      </w:r>
      <w:r w:rsidRPr="00293410">
        <w:rPr>
          <w:rFonts w:cs="Arial"/>
          <w:i/>
        </w:rPr>
        <w:t>narovnat podnikatelské</w:t>
      </w:r>
      <w:r w:rsidRPr="00293410">
        <w:rPr>
          <w:rFonts w:cs="Arial"/>
        </w:rPr>
        <w:t xml:space="preserve"> </w:t>
      </w:r>
      <w:r w:rsidRPr="00293410">
        <w:rPr>
          <w:rFonts w:cs="Arial"/>
          <w:i/>
        </w:rPr>
        <w:t>prostředí</w:t>
      </w:r>
      <w:r w:rsidRPr="00293410">
        <w:rPr>
          <w:rFonts w:cs="Arial"/>
        </w:rPr>
        <w:t xml:space="preserve">“. </w:t>
      </w:r>
      <w:r w:rsidR="00D60E9B" w:rsidRPr="00293410">
        <w:rPr>
          <w:rFonts w:cs="Arial"/>
        </w:rPr>
        <w:t xml:space="preserve">Dával tím najevo, že podnikatelské prostředí je dlouhodobě pokřiveno nečestným jednáním majority podnikatelů, kteří tímto </w:t>
      </w:r>
      <w:r w:rsidR="00675669" w:rsidRPr="00293410">
        <w:rPr>
          <w:rFonts w:cs="Arial"/>
        </w:rPr>
        <w:t>získávají prospěch na úkor ostatních nepodnikajících občanů.</w:t>
      </w:r>
    </w:p>
    <w:p w:rsidR="00BC1837" w:rsidRPr="00293410" w:rsidRDefault="00BC1837" w:rsidP="004E6600">
      <w:pPr>
        <w:jc w:val="both"/>
        <w:rPr>
          <w:rFonts w:cs="Arial"/>
        </w:rPr>
      </w:pPr>
      <w:r w:rsidRPr="00293410">
        <w:rPr>
          <w:rFonts w:cs="Arial"/>
        </w:rPr>
        <w:t xml:space="preserve">Pan </w:t>
      </w:r>
      <w:proofErr w:type="spellStart"/>
      <w:r w:rsidRPr="00293410">
        <w:rPr>
          <w:rFonts w:cs="Arial"/>
        </w:rPr>
        <w:t>Babiš</w:t>
      </w:r>
      <w:proofErr w:type="spellEnd"/>
      <w:r w:rsidRPr="00293410">
        <w:rPr>
          <w:rFonts w:cs="Arial"/>
        </w:rPr>
        <w:t xml:space="preserve"> touto svou kampaní</w:t>
      </w:r>
      <w:r w:rsidR="001E1D9C" w:rsidRPr="00293410">
        <w:rPr>
          <w:rFonts w:cs="Arial"/>
        </w:rPr>
        <w:t xml:space="preserve"> ostře</w:t>
      </w:r>
      <w:r w:rsidRPr="00293410">
        <w:rPr>
          <w:rFonts w:cs="Arial"/>
        </w:rPr>
        <w:t xml:space="preserve"> polarizuje Českou společnost, kdy na jednu stranu staví </w:t>
      </w:r>
      <w:r w:rsidR="00641FE4" w:rsidRPr="00293410">
        <w:rPr>
          <w:rFonts w:cs="Arial"/>
        </w:rPr>
        <w:t>zaměstnance, kteří platí řádně daně a další odvody a na druhou stranu staví drobnější podnikatelé, kteří</w:t>
      </w:r>
      <w:r w:rsidR="00B20B0C" w:rsidRPr="00293410">
        <w:rPr>
          <w:rFonts w:cs="Arial"/>
        </w:rPr>
        <w:t xml:space="preserve"> podle jeho tvrzení</w:t>
      </w:r>
      <w:r w:rsidR="00641FE4" w:rsidRPr="00293410">
        <w:rPr>
          <w:rFonts w:cs="Arial"/>
        </w:rPr>
        <w:t xml:space="preserve"> jako</w:t>
      </w:r>
      <w:r w:rsidR="00B20B0C" w:rsidRPr="00293410">
        <w:rPr>
          <w:rFonts w:cs="Arial"/>
        </w:rPr>
        <w:t>žto</w:t>
      </w:r>
      <w:r w:rsidR="00641FE4" w:rsidRPr="00293410">
        <w:rPr>
          <w:rFonts w:cs="Arial"/>
        </w:rPr>
        <w:t xml:space="preserve"> celá skupina (respektive její podstatná část) krátí daně a další odvody, z čehož </w:t>
      </w:r>
      <w:r w:rsidR="00B20B0C" w:rsidRPr="00293410">
        <w:rPr>
          <w:rFonts w:cs="Arial"/>
        </w:rPr>
        <w:t xml:space="preserve">nespravedlivě </w:t>
      </w:r>
      <w:r w:rsidR="001E1D9C" w:rsidRPr="00293410">
        <w:rPr>
          <w:rFonts w:cs="Arial"/>
        </w:rPr>
        <w:t>profitují</w:t>
      </w:r>
      <w:r w:rsidR="00641FE4" w:rsidRPr="00293410">
        <w:rPr>
          <w:rFonts w:cs="Arial"/>
        </w:rPr>
        <w:t xml:space="preserve"> na úkor zaměstnanců. </w:t>
      </w:r>
      <w:r w:rsidR="00675669" w:rsidRPr="00293410">
        <w:rPr>
          <w:rFonts w:cs="Arial"/>
        </w:rPr>
        <w:t xml:space="preserve">Vyvolává tím jakýsi „třídní boj“ mezi jednotlivými skupinami občanů. </w:t>
      </w:r>
    </w:p>
    <w:p w:rsidR="00D60E9B" w:rsidRPr="00293410" w:rsidRDefault="00D60E9B" w:rsidP="004E6600">
      <w:pPr>
        <w:jc w:val="both"/>
        <w:rPr>
          <w:rFonts w:cs="Arial"/>
        </w:rPr>
      </w:pPr>
      <w:r w:rsidRPr="00293410">
        <w:rPr>
          <w:rFonts w:cs="Arial"/>
        </w:rPr>
        <w:t xml:space="preserve">Pan </w:t>
      </w:r>
      <w:proofErr w:type="spellStart"/>
      <w:r w:rsidRPr="00293410">
        <w:rPr>
          <w:rFonts w:cs="Arial"/>
        </w:rPr>
        <w:t>Babiš</w:t>
      </w:r>
      <w:proofErr w:type="spellEnd"/>
      <w:r w:rsidRPr="00293410">
        <w:rPr>
          <w:rFonts w:cs="Arial"/>
        </w:rPr>
        <w:t xml:space="preserve"> vytváří toto napětí mezi drobnými podnikateli a živnostníky a zbytkem společnosti</w:t>
      </w:r>
      <w:r w:rsidR="00675669" w:rsidRPr="00293410">
        <w:rPr>
          <w:rFonts w:cs="Arial"/>
        </w:rPr>
        <w:t xml:space="preserve"> za tím účelem</w:t>
      </w:r>
      <w:r w:rsidRPr="00293410">
        <w:rPr>
          <w:rFonts w:cs="Arial"/>
        </w:rPr>
        <w:t>, aby ho využil ve svůj politický prospěch.</w:t>
      </w:r>
      <w:r w:rsidR="00AC72E8">
        <w:rPr>
          <w:rFonts w:cs="Arial"/>
        </w:rPr>
        <w:t xml:space="preserve"> </w:t>
      </w:r>
      <w:r w:rsidR="00305921" w:rsidRPr="00305921">
        <w:rPr>
          <w:rFonts w:cs="Arial"/>
        </w:rPr>
        <w:t>Mocenské vlivy pak využívá ve střetu zájmů např. k většímu získávání dotací, ke schvalování podpory na neefektivní bio</w:t>
      </w:r>
      <w:r w:rsidR="00305921">
        <w:rPr>
          <w:rFonts w:cs="Arial"/>
        </w:rPr>
        <w:t>p</w:t>
      </w:r>
      <w:r w:rsidR="00305921" w:rsidRPr="00305921">
        <w:rPr>
          <w:rFonts w:cs="Arial"/>
        </w:rPr>
        <w:t>aliva první generace (řepka), přihrávání státních zakázek, či rozhodování o zvýhodňování dotací ve prospěch větších firem na úkor menších (ČR za toto byla již EU potrestána). Avšak jde i o další prospěch majetkový.</w:t>
      </w:r>
      <w:r w:rsidR="00AC72E8">
        <w:rPr>
          <w:rFonts w:cs="Arial"/>
        </w:rPr>
        <w:t xml:space="preserve"> Jelikož živnostníci, malí</w:t>
      </w:r>
      <w:r w:rsidR="00AC72E8" w:rsidRPr="00AC72E8">
        <w:rPr>
          <w:rFonts w:cs="Arial"/>
        </w:rPr>
        <w:t xml:space="preserve"> a střední podnik</w:t>
      </w:r>
      <w:r w:rsidR="00AC72E8">
        <w:rPr>
          <w:rFonts w:cs="Arial"/>
        </w:rPr>
        <w:t>atelé</w:t>
      </w:r>
      <w:r w:rsidR="00AC72E8" w:rsidRPr="00AC72E8">
        <w:rPr>
          <w:rFonts w:cs="Arial"/>
        </w:rPr>
        <w:t xml:space="preserve"> jsou nejvýznamnějším faktorem zajišťování prosperity ve vyspělých tržních ekonomikách</w:t>
      </w:r>
      <w:r w:rsidR="00AC72E8">
        <w:rPr>
          <w:rFonts w:cs="Arial"/>
        </w:rPr>
        <w:t>, dále z</w:t>
      </w:r>
      <w:r w:rsidR="00AC72E8" w:rsidRPr="00AC72E8">
        <w:rPr>
          <w:rFonts w:cs="Arial"/>
        </w:rPr>
        <w:t>ajišťují konkurenční prostředí</w:t>
      </w:r>
      <w:r w:rsidR="00AC72E8">
        <w:rPr>
          <w:rFonts w:cs="Arial"/>
        </w:rPr>
        <w:t xml:space="preserve"> a tím</w:t>
      </w:r>
      <w:r w:rsidR="00AC72E8" w:rsidRPr="00AC72E8">
        <w:rPr>
          <w:rFonts w:cs="Arial"/>
        </w:rPr>
        <w:t xml:space="preserve"> zamezují monopolizaci odvětví, protože monopol sami nemohou jako malý nebo střední podnik vytvořit</w:t>
      </w:r>
      <w:r w:rsidR="00AC72E8">
        <w:rPr>
          <w:rFonts w:cs="Arial"/>
        </w:rPr>
        <w:t xml:space="preserve"> (</w:t>
      </w:r>
      <w:r w:rsidR="00AC72E8" w:rsidRPr="00AC72E8">
        <w:rPr>
          <w:rFonts w:cs="Arial"/>
        </w:rPr>
        <w:t>jsou flexibilní a zdrojem inovací</w:t>
      </w:r>
      <w:r w:rsidR="00AC72E8">
        <w:rPr>
          <w:rFonts w:cs="Arial"/>
        </w:rPr>
        <w:t xml:space="preserve"> </w:t>
      </w:r>
      <w:r w:rsidR="00AC72E8" w:rsidRPr="00AC72E8">
        <w:rPr>
          <w:rFonts w:cs="Arial"/>
        </w:rPr>
        <w:t>atd.</w:t>
      </w:r>
      <w:r w:rsidR="00AC72E8">
        <w:rPr>
          <w:rFonts w:cs="Arial"/>
        </w:rPr>
        <w:t xml:space="preserve">), spočívá prospěchářský motiv pana </w:t>
      </w:r>
      <w:proofErr w:type="spellStart"/>
      <w:r w:rsidR="00AC72E8" w:rsidRPr="00AC72E8">
        <w:rPr>
          <w:rFonts w:cs="Arial"/>
        </w:rPr>
        <w:t>Babiše</w:t>
      </w:r>
      <w:proofErr w:type="spellEnd"/>
      <w:r w:rsidR="00AC72E8" w:rsidRPr="00AC72E8">
        <w:rPr>
          <w:rFonts w:cs="Arial"/>
        </w:rPr>
        <w:t xml:space="preserve"> i v nekalém odstranění části konkurence (především </w:t>
      </w:r>
      <w:proofErr w:type="spellStart"/>
      <w:r w:rsidR="00AC72E8" w:rsidRPr="00AC72E8">
        <w:rPr>
          <w:rFonts w:cs="Arial"/>
        </w:rPr>
        <w:t>dehonestovaných</w:t>
      </w:r>
      <w:proofErr w:type="spellEnd"/>
      <w:r w:rsidR="00AC72E8" w:rsidRPr="00AC72E8">
        <w:rPr>
          <w:rFonts w:cs="Arial"/>
        </w:rPr>
        <w:t xml:space="preserve"> drobných živnostníků) a získání tímto ekonomických výhod jako majitel oligopolu Agrofert.</w:t>
      </w:r>
    </w:p>
    <w:p w:rsidR="005F0403" w:rsidRPr="00293410" w:rsidRDefault="005F0403" w:rsidP="004E6600">
      <w:pPr>
        <w:jc w:val="both"/>
        <w:rPr>
          <w:rFonts w:cs="Arial"/>
        </w:rPr>
      </w:pPr>
      <w:r w:rsidRPr="00293410">
        <w:rPr>
          <w:rFonts w:cs="Arial"/>
        </w:rPr>
        <w:t xml:space="preserve">Je </w:t>
      </w:r>
      <w:r w:rsidR="00B20B0C" w:rsidRPr="00293410">
        <w:rPr>
          <w:rFonts w:cs="Arial"/>
        </w:rPr>
        <w:t>možné</w:t>
      </w:r>
      <w:r w:rsidRPr="00293410">
        <w:rPr>
          <w:rFonts w:cs="Arial"/>
        </w:rPr>
        <w:t xml:space="preserve">, že někteří podnikatelé daně a další odvody krátí, nicméně pan </w:t>
      </w:r>
      <w:proofErr w:type="spellStart"/>
      <w:r w:rsidRPr="00293410">
        <w:rPr>
          <w:rFonts w:cs="Arial"/>
        </w:rPr>
        <w:t>Babiš</w:t>
      </w:r>
      <w:proofErr w:type="spellEnd"/>
      <w:r w:rsidRPr="00293410">
        <w:rPr>
          <w:rFonts w:cs="Arial"/>
        </w:rPr>
        <w:t xml:space="preserve"> staví svoje výroky a svoji kampaň tak, že</w:t>
      </w:r>
      <w:r w:rsidR="00D60E9B" w:rsidRPr="00293410">
        <w:rPr>
          <w:rFonts w:cs="Arial"/>
        </w:rPr>
        <w:t xml:space="preserve"> v zásadě</w:t>
      </w:r>
      <w:r w:rsidRPr="00293410">
        <w:rPr>
          <w:rFonts w:cs="Arial"/>
        </w:rPr>
        <w:t xml:space="preserve"> každý drobnější podnikatel je v tomto ohledu nečestný, a proto je nutné celou tuto společenskou skupinu </w:t>
      </w:r>
      <w:r w:rsidR="00D60E9B" w:rsidRPr="00293410">
        <w:rPr>
          <w:rFonts w:cs="Arial"/>
        </w:rPr>
        <w:t xml:space="preserve">jako celek </w:t>
      </w:r>
      <w:r w:rsidRPr="00293410">
        <w:rPr>
          <w:rFonts w:cs="Arial"/>
        </w:rPr>
        <w:t xml:space="preserve">kontrolovat a perzekuovat </w:t>
      </w:r>
      <w:r w:rsidR="00B20B0C" w:rsidRPr="00293410">
        <w:rPr>
          <w:rFonts w:cs="Arial"/>
        </w:rPr>
        <w:t xml:space="preserve">zákonnými </w:t>
      </w:r>
      <w:r w:rsidRPr="00293410">
        <w:rPr>
          <w:rFonts w:cs="Arial"/>
        </w:rPr>
        <w:t xml:space="preserve">povinnostmi a omezeními. </w:t>
      </w:r>
      <w:r w:rsidR="0033556F" w:rsidRPr="00293410">
        <w:rPr>
          <w:rFonts w:cs="Arial"/>
        </w:rPr>
        <w:t>Takové tvrzení a generalizace je nepřípustná, protože působí új</w:t>
      </w:r>
      <w:r w:rsidR="001E1D9C" w:rsidRPr="00293410">
        <w:rPr>
          <w:rFonts w:cs="Arial"/>
        </w:rPr>
        <w:t>mu poctivé majoritě těchto osob a vyvolává v ostatních občanech zkreslené viděné situace a zášť.</w:t>
      </w:r>
      <w:r w:rsidR="0033556F" w:rsidRPr="00293410">
        <w:rPr>
          <w:rFonts w:cs="Arial"/>
        </w:rPr>
        <w:t xml:space="preserve"> </w:t>
      </w:r>
    </w:p>
    <w:p w:rsidR="00EE54B1" w:rsidRPr="00293410" w:rsidRDefault="00EE54B1" w:rsidP="004E6600">
      <w:pPr>
        <w:jc w:val="both"/>
        <w:rPr>
          <w:rFonts w:cs="Arial"/>
        </w:rPr>
      </w:pPr>
      <w:r w:rsidRPr="00293410">
        <w:rPr>
          <w:rFonts w:cs="Arial"/>
        </w:rPr>
        <w:t xml:space="preserve">Pan </w:t>
      </w:r>
      <w:proofErr w:type="spellStart"/>
      <w:r w:rsidRPr="00293410">
        <w:rPr>
          <w:rFonts w:cs="Arial"/>
        </w:rPr>
        <w:t>Babiš</w:t>
      </w:r>
      <w:proofErr w:type="spellEnd"/>
      <w:r w:rsidR="0033556F" w:rsidRPr="00293410">
        <w:rPr>
          <w:rFonts w:cs="Arial"/>
        </w:rPr>
        <w:t xml:space="preserve"> opakovaně</w:t>
      </w:r>
      <w:r w:rsidRPr="00293410">
        <w:rPr>
          <w:rFonts w:cs="Arial"/>
        </w:rPr>
        <w:t xml:space="preserve"> prohlašuje, že pokud si někdo dovolí nesouhlasit s elektronickou evidencí tržeb</w:t>
      </w:r>
      <w:r w:rsidR="0033556F" w:rsidRPr="00293410">
        <w:rPr>
          <w:rFonts w:cs="Arial"/>
        </w:rPr>
        <w:t>,</w:t>
      </w:r>
      <w:r w:rsidRPr="00293410">
        <w:rPr>
          <w:rFonts w:cs="Arial"/>
        </w:rPr>
        <w:t xml:space="preserve"> je to proto, že krátí daně a proto se mu zavedení elektronické evidence tržeb nehodí. Dále pan </w:t>
      </w:r>
      <w:proofErr w:type="spellStart"/>
      <w:r w:rsidRPr="00293410">
        <w:rPr>
          <w:rFonts w:cs="Arial"/>
        </w:rPr>
        <w:t>Babiš</w:t>
      </w:r>
      <w:proofErr w:type="spellEnd"/>
      <w:r w:rsidRPr="00293410">
        <w:rPr>
          <w:rFonts w:cs="Arial"/>
        </w:rPr>
        <w:t xml:space="preserve"> tvrdí, že pokud někdo ukončí svoje podnikání v důsledku zavedení elektronické evidence tržeb, je to proto, že v minulosti krátil daně a další odvody, což mu bylo nyní znemožněno, tím pádem se mu</w:t>
      </w:r>
      <w:r w:rsidR="0033556F" w:rsidRPr="00293410">
        <w:rPr>
          <w:rFonts w:cs="Arial"/>
        </w:rPr>
        <w:t xml:space="preserve"> měly zvýšit</w:t>
      </w:r>
      <w:r w:rsidRPr="00293410">
        <w:rPr>
          <w:rFonts w:cs="Arial"/>
        </w:rPr>
        <w:t xml:space="preserve"> náklady</w:t>
      </w:r>
      <w:r w:rsidR="00956C98" w:rsidRPr="00293410">
        <w:rPr>
          <w:rFonts w:cs="Arial"/>
        </w:rPr>
        <w:t>,</w:t>
      </w:r>
      <w:r w:rsidRPr="00293410">
        <w:rPr>
          <w:rFonts w:cs="Arial"/>
        </w:rPr>
        <w:t xml:space="preserve"> a zkrachoval.</w:t>
      </w:r>
      <w:r w:rsidR="0033556F" w:rsidRPr="00293410">
        <w:rPr>
          <w:rFonts w:cs="Arial"/>
        </w:rPr>
        <w:t xml:space="preserve"> Tyto jeho tvrzení jsou evidentně nepravdivé, očerňují drobné podnikatele a živnostníky a vyvolávají vůči nim</w:t>
      </w:r>
      <w:r w:rsidR="001E1D9C" w:rsidRPr="00293410">
        <w:rPr>
          <w:rFonts w:cs="Arial"/>
        </w:rPr>
        <w:t xml:space="preserve"> jakožto údajně nepoctivým osobám</w:t>
      </w:r>
      <w:r w:rsidR="0033556F" w:rsidRPr="00293410">
        <w:rPr>
          <w:rFonts w:cs="Arial"/>
        </w:rPr>
        <w:t xml:space="preserve"> zášť. Je zcela legitimní kritizovat zavedení elektronické evidence tržeb, která je zbytečnou administrativní zátěží a další komplikací pro podnikání, které je již tak velmi složité</w:t>
      </w:r>
      <w:r w:rsidR="001E1D9C" w:rsidRPr="00293410">
        <w:rPr>
          <w:rFonts w:cs="Arial"/>
        </w:rPr>
        <w:t xml:space="preserve"> a svázané řadou pravidel</w:t>
      </w:r>
      <w:r w:rsidR="0033556F" w:rsidRPr="00293410">
        <w:rPr>
          <w:rFonts w:cs="Arial"/>
        </w:rPr>
        <w:t>. Je také objektivním faktem, že řada drobných podnikatelů a živnostníků (zejména provozovatelů restauračních zařízení a drobných obchodů) svoje podnikání v souvislosti se zavedením EET ukončili, protože se jim nevyplatilo vynakládat finanční prostředky na elektronické pokladny a energii na učení se ovládání elektronické pokladny a nechtěli snášet další administrativní zátěž</w:t>
      </w:r>
      <w:r w:rsidR="00956C98" w:rsidRPr="00293410">
        <w:rPr>
          <w:rFonts w:cs="Arial"/>
        </w:rPr>
        <w:t>,</w:t>
      </w:r>
      <w:r w:rsidR="0033556F" w:rsidRPr="00293410">
        <w:rPr>
          <w:rFonts w:cs="Arial"/>
        </w:rPr>
        <w:t xml:space="preserve"> kvůli které jim nezbýval čas na vlastní podnikání. </w:t>
      </w:r>
    </w:p>
    <w:p w:rsidR="00D60E9B" w:rsidRPr="00293410" w:rsidRDefault="00D60E9B" w:rsidP="004E6600">
      <w:pPr>
        <w:jc w:val="both"/>
        <w:rPr>
          <w:rFonts w:cs="Arial"/>
        </w:rPr>
      </w:pPr>
      <w:r w:rsidRPr="00293410">
        <w:rPr>
          <w:rFonts w:cs="Arial"/>
        </w:rPr>
        <w:t xml:space="preserve">Jednání pana </w:t>
      </w:r>
      <w:proofErr w:type="spellStart"/>
      <w:r w:rsidRPr="00293410">
        <w:rPr>
          <w:rFonts w:cs="Arial"/>
        </w:rPr>
        <w:t>Babiše</w:t>
      </w:r>
      <w:proofErr w:type="spellEnd"/>
      <w:r w:rsidRPr="00293410">
        <w:rPr>
          <w:rFonts w:cs="Arial"/>
        </w:rPr>
        <w:t xml:space="preserve"> je o to závažnější, že své výroky pronášel z pozice ministra financí a místopředsedy vlády České republiky, tedy ve funkci, která má velkou autoritu </w:t>
      </w:r>
      <w:r w:rsidR="001E1D9C" w:rsidRPr="00293410">
        <w:rPr>
          <w:rFonts w:cs="Arial"/>
        </w:rPr>
        <w:t xml:space="preserve">a je jí přikládána značná pozornost </w:t>
      </w:r>
      <w:r w:rsidRPr="00293410">
        <w:rPr>
          <w:rFonts w:cs="Arial"/>
        </w:rPr>
        <w:t xml:space="preserve">a tyto jeho výroky byly hojně medializované v novinách, televizi, rozhlase a na internetu a šířeny na sociálních sítích. </w:t>
      </w:r>
    </w:p>
    <w:p w:rsidR="001969E2" w:rsidRDefault="001969E2" w:rsidP="001969E2">
      <w:pPr>
        <w:jc w:val="both"/>
        <w:rPr>
          <w:rFonts w:cs="Arial"/>
        </w:rPr>
      </w:pPr>
      <w:r w:rsidRPr="00293410">
        <w:rPr>
          <w:rFonts w:cs="Arial"/>
        </w:rPr>
        <w:t xml:space="preserve">Oznamovatel cituje několik z těchto </w:t>
      </w:r>
      <w:r w:rsidR="00EE54B1" w:rsidRPr="00293410">
        <w:rPr>
          <w:rFonts w:cs="Arial"/>
        </w:rPr>
        <w:t xml:space="preserve">závadných </w:t>
      </w:r>
      <w:r w:rsidRPr="00293410">
        <w:rPr>
          <w:rFonts w:cs="Arial"/>
        </w:rPr>
        <w:t xml:space="preserve">veřejných prohlášení pana </w:t>
      </w:r>
      <w:proofErr w:type="spellStart"/>
      <w:r w:rsidRPr="00293410">
        <w:rPr>
          <w:rFonts w:cs="Arial"/>
        </w:rPr>
        <w:t>Babiše</w:t>
      </w:r>
      <w:proofErr w:type="spellEnd"/>
      <w:r w:rsidRPr="00293410">
        <w:rPr>
          <w:rFonts w:cs="Arial"/>
        </w:rPr>
        <w:t>, které byly zveřejněny v celostátních médiích:</w:t>
      </w:r>
    </w:p>
    <w:p w:rsidR="00515E24" w:rsidRPr="00293410" w:rsidRDefault="00515E24" w:rsidP="001969E2">
      <w:pPr>
        <w:jc w:val="both"/>
        <w:rPr>
          <w:rFonts w:cs="Arial"/>
        </w:rPr>
      </w:pPr>
    </w:p>
    <w:p w:rsidR="001969E2" w:rsidRPr="00293410" w:rsidRDefault="001969E2" w:rsidP="00294870">
      <w:pPr>
        <w:pStyle w:val="Odstavecseseznamem"/>
        <w:numPr>
          <w:ilvl w:val="0"/>
          <w:numId w:val="1"/>
        </w:numPr>
        <w:ind w:left="426" w:hanging="357"/>
        <w:contextualSpacing w:val="0"/>
        <w:jc w:val="both"/>
        <w:rPr>
          <w:rFonts w:cs="Arial"/>
        </w:rPr>
      </w:pPr>
      <w:r w:rsidRPr="00293410">
        <w:rPr>
          <w:rFonts w:cs="Arial"/>
        </w:rPr>
        <w:t>„</w:t>
      </w:r>
      <w:r w:rsidRPr="00293410">
        <w:rPr>
          <w:rFonts w:cs="Arial"/>
          <w:i/>
        </w:rPr>
        <w:t xml:space="preserve">To není pravda. Já kritizuju velice adresně. </w:t>
      </w:r>
      <w:r w:rsidRPr="00293410">
        <w:rPr>
          <w:rFonts w:cs="Arial"/>
          <w:b/>
          <w:i/>
        </w:rPr>
        <w:t>I taky ten slogan, že všichni kradou, to jsem nikdy neřekl. No možná jsem to řekl na nějakém mítinku</w:t>
      </w:r>
      <w:r w:rsidRPr="00293410">
        <w:rPr>
          <w:rFonts w:cs="Arial"/>
          <w:i/>
        </w:rPr>
        <w:t xml:space="preserve">, ale všichni to, já jsem velice adresně kritizoval hejtmany, který kolem nich </w:t>
      </w:r>
      <w:proofErr w:type="gramStart"/>
      <w:r w:rsidRPr="00293410">
        <w:rPr>
          <w:rFonts w:cs="Arial"/>
          <w:i/>
        </w:rPr>
        <w:t>šla</w:t>
      </w:r>
      <w:proofErr w:type="gramEnd"/>
      <w:r w:rsidRPr="00293410">
        <w:rPr>
          <w:rFonts w:cs="Arial"/>
          <w:i/>
        </w:rPr>
        <w:t xml:space="preserve"> ta korupce. Moravskoslezský kraj, pan Hašek Jihomoravský kraj, Středočeský kraj, ale chválil jsem pan </w:t>
      </w:r>
      <w:proofErr w:type="spellStart"/>
      <w:r w:rsidRPr="00293410">
        <w:rPr>
          <w:rFonts w:cs="Arial"/>
          <w:i/>
        </w:rPr>
        <w:t>Zimolu</w:t>
      </w:r>
      <w:proofErr w:type="spellEnd"/>
      <w:r w:rsidRPr="00293410">
        <w:rPr>
          <w:rFonts w:cs="Arial"/>
          <w:i/>
        </w:rPr>
        <w:t>, protože skutečně ty jihočeské nemocnice fungují. Kritizoval jsem nemocnici ve Zlíně, chválil nemocnici v Uherském Hradišti. A tak dále byl jsme velice konkrétní,</w:t>
      </w:r>
      <w:r w:rsidRPr="00293410">
        <w:rPr>
          <w:rFonts w:cs="Arial"/>
        </w:rPr>
        <w:t>“ (</w:t>
      </w:r>
      <w:r w:rsidR="00C13EFC" w:rsidRPr="00293410">
        <w:rPr>
          <w:rFonts w:cs="Arial"/>
        </w:rPr>
        <w:t xml:space="preserve">zdroj: </w:t>
      </w:r>
      <w:r w:rsidR="00BC1837" w:rsidRPr="00293410">
        <w:rPr>
          <w:rFonts w:cs="Arial"/>
        </w:rPr>
        <w:t>6.11.2016</w:t>
      </w:r>
      <w:r w:rsidRPr="00293410">
        <w:rPr>
          <w:rFonts w:cs="Arial"/>
        </w:rPr>
        <w:t xml:space="preserve"> ČT 1, 12:00 Otázky Václava Moravce);</w:t>
      </w:r>
    </w:p>
    <w:p w:rsidR="00B12101" w:rsidRPr="00293410" w:rsidRDefault="00B12101" w:rsidP="00294870">
      <w:pPr>
        <w:pStyle w:val="Odstavecseseznamem"/>
        <w:numPr>
          <w:ilvl w:val="0"/>
          <w:numId w:val="1"/>
        </w:numPr>
        <w:ind w:left="426" w:hanging="357"/>
        <w:contextualSpacing w:val="0"/>
        <w:jc w:val="both"/>
        <w:rPr>
          <w:rFonts w:cs="Arial"/>
          <w:b/>
          <w:bCs/>
        </w:rPr>
      </w:pPr>
      <w:r w:rsidRPr="00293410">
        <w:rPr>
          <w:rFonts w:cs="Arial"/>
        </w:rPr>
        <w:t xml:space="preserve">„Podle průzkumu Unie </w:t>
      </w:r>
      <w:r w:rsidRPr="00293410">
        <w:rPr>
          <w:rFonts w:cs="Arial"/>
          <w:bCs/>
        </w:rPr>
        <w:t>malých</w:t>
      </w:r>
      <w:r w:rsidRPr="00293410">
        <w:rPr>
          <w:rFonts w:cs="Arial"/>
        </w:rPr>
        <w:t xml:space="preserve"> </w:t>
      </w:r>
      <w:r w:rsidRPr="00293410">
        <w:rPr>
          <w:rFonts w:cs="Arial"/>
          <w:bCs/>
        </w:rPr>
        <w:t>a</w:t>
      </w:r>
      <w:r w:rsidRPr="00293410">
        <w:rPr>
          <w:rFonts w:cs="Arial"/>
        </w:rPr>
        <w:t xml:space="preserve"> </w:t>
      </w:r>
      <w:r w:rsidRPr="00293410">
        <w:rPr>
          <w:rFonts w:cs="Arial"/>
          <w:bCs/>
        </w:rPr>
        <w:t>středních</w:t>
      </w:r>
      <w:r w:rsidRPr="00293410">
        <w:rPr>
          <w:rFonts w:cs="Arial"/>
        </w:rPr>
        <w:t xml:space="preserve"> </w:t>
      </w:r>
      <w:r w:rsidRPr="00293410">
        <w:rPr>
          <w:rFonts w:cs="Arial"/>
          <w:bCs/>
        </w:rPr>
        <w:t>podniků</w:t>
      </w:r>
      <w:r w:rsidRPr="00293410">
        <w:rPr>
          <w:rFonts w:cs="Arial"/>
        </w:rPr>
        <w:t xml:space="preserve"> se 67 % </w:t>
      </w:r>
      <w:r w:rsidRPr="00293410">
        <w:rPr>
          <w:rFonts w:cs="Arial"/>
          <w:bCs/>
        </w:rPr>
        <w:t>živnostníků</w:t>
      </w:r>
      <w:r w:rsidRPr="00293410">
        <w:rPr>
          <w:rFonts w:cs="Arial"/>
        </w:rPr>
        <w:t xml:space="preserve"> obává se začátkem EET komplikací, 20 % zvažuje zavřít »krám«. Podle ankety ČTK také pivovary hlásí, že vědí o stovkách především venkovských hospod, které od prosince skončí. protesty? „</w:t>
      </w:r>
      <w:r w:rsidRPr="00293410">
        <w:rPr>
          <w:rFonts w:cs="Arial"/>
          <w:b/>
        </w:rPr>
        <w:t>Protestují jen ti, co nás podvádějí</w:t>
      </w:r>
      <w:r w:rsidRPr="00293410">
        <w:rPr>
          <w:rFonts w:cs="Arial"/>
        </w:rPr>
        <w:t xml:space="preserve">,“ uzavřel </w:t>
      </w:r>
      <w:proofErr w:type="spellStart"/>
      <w:r w:rsidRPr="00293410">
        <w:rPr>
          <w:rFonts w:cs="Arial"/>
          <w:bCs/>
        </w:rPr>
        <w:t>Babiš</w:t>
      </w:r>
      <w:proofErr w:type="spellEnd"/>
      <w:r w:rsidRPr="00293410">
        <w:rPr>
          <w:rFonts w:cs="Arial"/>
        </w:rPr>
        <w:t xml:space="preserve">.“ (zdroj: </w:t>
      </w:r>
      <w:proofErr w:type="spellStart"/>
      <w:r w:rsidRPr="00293410">
        <w:rPr>
          <w:rFonts w:cs="Arial"/>
          <w:bCs/>
        </w:rPr>
        <w:t>Bab</w:t>
      </w:r>
      <w:r w:rsidR="001E1D9C" w:rsidRPr="00293410">
        <w:rPr>
          <w:rFonts w:cs="Arial"/>
          <w:bCs/>
        </w:rPr>
        <w:t>iš</w:t>
      </w:r>
      <w:proofErr w:type="spellEnd"/>
      <w:r w:rsidR="001E1D9C" w:rsidRPr="00293410">
        <w:rPr>
          <w:rFonts w:cs="Arial"/>
          <w:bCs/>
        </w:rPr>
        <w:t xml:space="preserve"> hnul, </w:t>
      </w:r>
      <w:proofErr w:type="gramStart"/>
      <w:r w:rsidR="001E1D9C" w:rsidRPr="00293410">
        <w:rPr>
          <w:rFonts w:cs="Arial"/>
          <w:bCs/>
        </w:rPr>
        <w:t>25.11.2016</w:t>
      </w:r>
      <w:proofErr w:type="gramEnd"/>
      <w:r w:rsidR="001E1D9C" w:rsidRPr="00293410">
        <w:rPr>
          <w:rFonts w:cs="Arial"/>
          <w:bCs/>
        </w:rPr>
        <w:t xml:space="preserve">  Blesk  </w:t>
      </w:r>
      <w:r w:rsidRPr="00293410">
        <w:rPr>
          <w:rFonts w:cs="Arial"/>
          <w:bCs/>
        </w:rPr>
        <w:t>Politika</w:t>
      </w:r>
      <w:r w:rsidR="006370C5" w:rsidRPr="00293410">
        <w:rPr>
          <w:rFonts w:cs="Arial"/>
          <w:bCs/>
        </w:rPr>
        <w:t>);</w:t>
      </w:r>
    </w:p>
    <w:p w:rsidR="00B12101" w:rsidRPr="00293410" w:rsidRDefault="00C13EFC" w:rsidP="00294870">
      <w:pPr>
        <w:pStyle w:val="Odstavecseseznamem"/>
        <w:numPr>
          <w:ilvl w:val="0"/>
          <w:numId w:val="1"/>
        </w:numPr>
        <w:ind w:left="426" w:hanging="357"/>
        <w:contextualSpacing w:val="0"/>
        <w:jc w:val="both"/>
        <w:rPr>
          <w:rFonts w:cs="Arial"/>
        </w:rPr>
      </w:pPr>
      <w:r w:rsidRPr="00293410">
        <w:rPr>
          <w:rFonts w:cs="Arial"/>
        </w:rPr>
        <w:t>„</w:t>
      </w:r>
      <w:r w:rsidRPr="00293410">
        <w:rPr>
          <w:rFonts w:cs="Arial"/>
          <w:i/>
        </w:rPr>
        <w:t xml:space="preserve">Případná výjimka pro malé </w:t>
      </w:r>
      <w:r w:rsidRPr="00293410">
        <w:rPr>
          <w:rFonts w:cs="Arial"/>
          <w:bCs/>
          <w:i/>
        </w:rPr>
        <w:t>podnikatele</w:t>
      </w:r>
      <w:r w:rsidRPr="00293410">
        <w:rPr>
          <w:rFonts w:cs="Arial"/>
          <w:i/>
        </w:rPr>
        <w:t xml:space="preserve"> by se okamžitě stala </w:t>
      </w:r>
      <w:r w:rsidRPr="00293410">
        <w:rPr>
          <w:rFonts w:cs="Arial"/>
          <w:b/>
          <w:bCs/>
          <w:i/>
        </w:rPr>
        <w:t>útočištěm</w:t>
      </w:r>
      <w:r w:rsidRPr="00293410">
        <w:rPr>
          <w:rFonts w:cs="Arial"/>
          <w:b/>
          <w:i/>
        </w:rPr>
        <w:t xml:space="preserve"> těch, kteří se za malé póza vydávají v účetních výkazech a daňovém přiznání</w:t>
      </w:r>
      <w:r w:rsidRPr="00293410">
        <w:rPr>
          <w:rFonts w:cs="Arial"/>
        </w:rPr>
        <w:t xml:space="preserve">.“ </w:t>
      </w:r>
      <w:r w:rsidR="00187ADA" w:rsidRPr="00293410">
        <w:rPr>
          <w:rFonts w:cs="Arial"/>
        </w:rPr>
        <w:t>(zdroj: 28.11.2016</w:t>
      </w:r>
      <w:r w:rsidR="00B92273" w:rsidRPr="00293410">
        <w:rPr>
          <w:rFonts w:cs="Arial"/>
        </w:rPr>
        <w:t>,</w:t>
      </w:r>
      <w:r w:rsidR="00187ADA" w:rsidRPr="00293410">
        <w:rPr>
          <w:rFonts w:cs="Arial"/>
        </w:rPr>
        <w:t xml:space="preserve">    ČT 24</w:t>
      </w:r>
      <w:r w:rsidR="00B92273" w:rsidRPr="00293410">
        <w:rPr>
          <w:rFonts w:cs="Arial"/>
        </w:rPr>
        <w:t xml:space="preserve">, </w:t>
      </w:r>
      <w:r w:rsidR="00187ADA" w:rsidRPr="00293410">
        <w:rPr>
          <w:rFonts w:cs="Arial"/>
        </w:rPr>
        <w:t>18:25 Interview ČT24);</w:t>
      </w:r>
    </w:p>
    <w:p w:rsidR="00187ADA" w:rsidRPr="00293410" w:rsidRDefault="00187ADA" w:rsidP="00294870">
      <w:pPr>
        <w:pStyle w:val="Odstavecseseznamem"/>
        <w:numPr>
          <w:ilvl w:val="0"/>
          <w:numId w:val="1"/>
        </w:numPr>
        <w:ind w:left="426" w:hanging="357"/>
        <w:contextualSpacing w:val="0"/>
        <w:jc w:val="both"/>
        <w:rPr>
          <w:rFonts w:cs="Arial"/>
        </w:rPr>
      </w:pPr>
      <w:r w:rsidRPr="00293410">
        <w:rPr>
          <w:rFonts w:cs="Arial"/>
          <w:i/>
        </w:rPr>
        <w:t>„</w:t>
      </w:r>
      <w:r w:rsidRPr="00293410">
        <w:rPr>
          <w:rFonts w:cs="Arial"/>
          <w:b/>
          <w:i/>
        </w:rPr>
        <w:t>My samozřejmě honíme všechny</w:t>
      </w:r>
      <w:r w:rsidRPr="00293410">
        <w:rPr>
          <w:rFonts w:cs="Arial"/>
          <w:i/>
        </w:rPr>
        <w:t xml:space="preserve"> a není to, není to určitě projekt proti, proti malým, malým </w:t>
      </w:r>
      <w:r w:rsidRPr="00293410">
        <w:rPr>
          <w:rFonts w:cs="Arial"/>
          <w:bCs/>
          <w:i/>
        </w:rPr>
        <w:t>živnostníkům</w:t>
      </w:r>
      <w:r w:rsidRPr="00293410">
        <w:rPr>
          <w:rFonts w:cs="Arial"/>
          <w:i/>
        </w:rPr>
        <w:t>. Je to pro všechny</w:t>
      </w:r>
      <w:r w:rsidRPr="00293410">
        <w:rPr>
          <w:rFonts w:cs="Arial"/>
        </w:rPr>
        <w:t>.“ (zdroj: 1.12.2016,   Prima, 18:55 Zprávy FTV Prima);</w:t>
      </w:r>
    </w:p>
    <w:p w:rsidR="00D708E2" w:rsidRPr="00293410" w:rsidRDefault="00D708E2" w:rsidP="00294870">
      <w:pPr>
        <w:pStyle w:val="Odstavecseseznamem"/>
        <w:numPr>
          <w:ilvl w:val="0"/>
          <w:numId w:val="1"/>
        </w:numPr>
        <w:ind w:left="426" w:hanging="357"/>
        <w:contextualSpacing w:val="0"/>
        <w:jc w:val="both"/>
        <w:rPr>
          <w:rFonts w:cs="Arial"/>
        </w:rPr>
      </w:pPr>
      <w:r w:rsidRPr="00293410">
        <w:rPr>
          <w:rFonts w:cs="Arial"/>
        </w:rPr>
        <w:t>„</w:t>
      </w:r>
      <w:r w:rsidRPr="00293410">
        <w:rPr>
          <w:rFonts w:cs="Arial"/>
          <w:i/>
        </w:rPr>
        <w:t xml:space="preserve">Já bych hlavně chtěl poděkovat všem majitelům hospod, restaurací, ubytovacích zařízení a číšníkům a dalšímu personálu, že s námi participují na tomto revolučním projektu. Je to velký den pro všechny daňové poplatníky. </w:t>
      </w:r>
      <w:r w:rsidRPr="00293410">
        <w:rPr>
          <w:rFonts w:cs="Arial"/>
          <w:b/>
          <w:i/>
        </w:rPr>
        <w:t>A černý den pro ty, který neplatí daně, pro černé pasažéry, který teďka musí buď vystoupit z vlaku nebo si koupit jízdenku.</w:t>
      </w:r>
      <w:r w:rsidRPr="00293410">
        <w:rPr>
          <w:rFonts w:cs="Arial"/>
          <w:i/>
        </w:rPr>
        <w:t xml:space="preserve"> Takže já bych chtěl jenom říct, že v roce 2013 za vlády ODS a pana Kalouska skončilo 9 683 </w:t>
      </w:r>
      <w:r w:rsidRPr="00293410">
        <w:rPr>
          <w:rFonts w:cs="Arial"/>
          <w:bCs/>
          <w:i/>
        </w:rPr>
        <w:t>podnikatelů</w:t>
      </w:r>
      <w:r w:rsidRPr="00293410">
        <w:rPr>
          <w:rFonts w:cs="Arial"/>
          <w:i/>
        </w:rPr>
        <w:t xml:space="preserve"> v této branži a minulý rok to bylo 4 850. Takže ten projekt je zpolitizovaný a samozřejmě v </w:t>
      </w:r>
      <w:proofErr w:type="spellStart"/>
      <w:r w:rsidRPr="00293410">
        <w:rPr>
          <w:rFonts w:cs="Arial"/>
          <w:i/>
        </w:rPr>
        <w:t>tý</w:t>
      </w:r>
      <w:proofErr w:type="spellEnd"/>
      <w:r w:rsidRPr="00293410">
        <w:rPr>
          <w:rFonts w:cs="Arial"/>
          <w:i/>
        </w:rPr>
        <w:t xml:space="preserve"> branži někteří začínají, některý končí. A my určitě se tomu budeme věnovat. Já jsem na Facebooku vyzval všechny, který skončili údajně kvůli EET, že bych rád s nimi mluvil a rád bych jejich problémy řešil.</w:t>
      </w:r>
      <w:r w:rsidRPr="00293410">
        <w:rPr>
          <w:rFonts w:cs="Arial"/>
        </w:rPr>
        <w:t>“ (zdroj: 1.12.2016</w:t>
      </w:r>
      <w:r w:rsidR="00135550" w:rsidRPr="00293410">
        <w:rPr>
          <w:rFonts w:cs="Arial"/>
        </w:rPr>
        <w:t>,</w:t>
      </w:r>
      <w:r w:rsidRPr="00293410">
        <w:rPr>
          <w:rFonts w:cs="Arial"/>
        </w:rPr>
        <w:t xml:space="preserve"> TV Nova</w:t>
      </w:r>
      <w:r w:rsidR="00135550" w:rsidRPr="00293410">
        <w:rPr>
          <w:rFonts w:cs="Arial"/>
        </w:rPr>
        <w:t>, 19</w:t>
      </w:r>
      <w:r w:rsidRPr="00293410">
        <w:rPr>
          <w:rFonts w:cs="Arial"/>
        </w:rPr>
        <w:t>:30 Televizní noviny);</w:t>
      </w:r>
    </w:p>
    <w:p w:rsidR="00B92273" w:rsidRPr="00293410" w:rsidRDefault="00B92273" w:rsidP="00294870">
      <w:pPr>
        <w:pStyle w:val="Odstavecseseznamem"/>
        <w:numPr>
          <w:ilvl w:val="0"/>
          <w:numId w:val="1"/>
        </w:numPr>
        <w:ind w:left="426" w:hanging="357"/>
        <w:contextualSpacing w:val="0"/>
        <w:jc w:val="both"/>
        <w:rPr>
          <w:rFonts w:cs="Arial"/>
        </w:rPr>
      </w:pPr>
      <w:r w:rsidRPr="00293410">
        <w:rPr>
          <w:rFonts w:cs="Arial"/>
        </w:rPr>
        <w:t>„</w:t>
      </w:r>
      <w:r w:rsidRPr="00293410">
        <w:rPr>
          <w:rFonts w:cs="Arial"/>
          <w:i/>
        </w:rPr>
        <w:t xml:space="preserve">Žádné změny nejsou, prosím vás. Skutečně ten projekt je unikátní, že jsme začali pilotem už 1. listopadu. Takže běží to podle zákona. A my jsme jenom přišli s možností, že pokud by si někdo chtěl požádat o paušální daň a má tržby 250 tisíc ročně a my </w:t>
      </w:r>
      <w:proofErr w:type="spellStart"/>
      <w:r w:rsidRPr="00293410">
        <w:rPr>
          <w:rFonts w:cs="Arial"/>
          <w:i/>
        </w:rPr>
        <w:t>bysme</w:t>
      </w:r>
      <w:proofErr w:type="spellEnd"/>
      <w:r w:rsidRPr="00293410">
        <w:rPr>
          <w:rFonts w:cs="Arial"/>
          <w:i/>
        </w:rPr>
        <w:t xml:space="preserve"> je prověřili důkladně, jestli teda nemá větší a potom by finanční správa uznala a domluvila se na paušální dani, tak potom v takovém případě by nemusel evidovat, </w:t>
      </w:r>
      <w:r w:rsidRPr="00293410">
        <w:rPr>
          <w:rFonts w:cs="Arial"/>
          <w:b/>
          <w:i/>
        </w:rPr>
        <w:t xml:space="preserve">protože nám samozřejmě jde o to, </w:t>
      </w:r>
      <w:proofErr w:type="spellStart"/>
      <w:r w:rsidRPr="00293410">
        <w:rPr>
          <w:rFonts w:cs="Arial"/>
          <w:b/>
          <w:i/>
        </w:rPr>
        <w:t>abysme</w:t>
      </w:r>
      <w:proofErr w:type="spellEnd"/>
      <w:r w:rsidRPr="00293410">
        <w:rPr>
          <w:rFonts w:cs="Arial"/>
          <w:b/>
          <w:i/>
        </w:rPr>
        <w:t xml:space="preserve"> všichni platili daně, nejenom zaměstnanci a nejenom ty poctiví, ale ty černý pasažéry</w:t>
      </w:r>
      <w:r w:rsidRPr="00293410">
        <w:rPr>
          <w:rFonts w:cs="Arial"/>
        </w:rPr>
        <w:t>.“ (zdroj: 1.12.2016, TV Nova, 19:30 Televizní noviny);</w:t>
      </w:r>
    </w:p>
    <w:p w:rsidR="00F3255D" w:rsidRPr="00293410" w:rsidRDefault="00F3255D" w:rsidP="00294870">
      <w:pPr>
        <w:pStyle w:val="Odstavecseseznamem"/>
        <w:numPr>
          <w:ilvl w:val="0"/>
          <w:numId w:val="1"/>
        </w:numPr>
        <w:ind w:left="426" w:hanging="357"/>
        <w:contextualSpacing w:val="0"/>
        <w:jc w:val="both"/>
        <w:rPr>
          <w:rFonts w:cs="Arial"/>
          <w:b/>
          <w:bCs/>
        </w:rPr>
      </w:pPr>
      <w:r w:rsidRPr="00293410">
        <w:rPr>
          <w:rFonts w:cs="Arial"/>
        </w:rPr>
        <w:t>„</w:t>
      </w:r>
      <w:r w:rsidRPr="00293410">
        <w:rPr>
          <w:rFonts w:cs="Arial"/>
          <w:i/>
        </w:rPr>
        <w:t xml:space="preserve">Hned v prvních hodinách, kdy začala povinně fungovat elektronická evidence tržeb, se ministr financí a vicepremiér </w:t>
      </w:r>
      <w:r w:rsidRPr="00293410">
        <w:rPr>
          <w:rFonts w:cs="Arial"/>
          <w:bCs/>
          <w:i/>
        </w:rPr>
        <w:t>Andrej</w:t>
      </w:r>
      <w:r w:rsidRPr="00293410">
        <w:rPr>
          <w:rFonts w:cs="Arial"/>
          <w:i/>
        </w:rPr>
        <w:t xml:space="preserve"> </w:t>
      </w:r>
      <w:proofErr w:type="spellStart"/>
      <w:r w:rsidRPr="00293410">
        <w:rPr>
          <w:rFonts w:cs="Arial"/>
          <w:bCs/>
          <w:i/>
        </w:rPr>
        <w:t>Babiš</w:t>
      </w:r>
      <w:proofErr w:type="spellEnd"/>
      <w:r w:rsidRPr="00293410">
        <w:rPr>
          <w:rFonts w:cs="Arial"/>
          <w:i/>
        </w:rPr>
        <w:t xml:space="preserve"> (62, ANO) vydal prozkoumat terén. Vybral si několik podniků v centru Prahy. V kavárně </w:t>
      </w:r>
      <w:proofErr w:type="spellStart"/>
      <w:r w:rsidRPr="00293410">
        <w:rPr>
          <w:rFonts w:cs="Arial"/>
          <w:i/>
        </w:rPr>
        <w:t>Neustadt</w:t>
      </w:r>
      <w:proofErr w:type="spellEnd"/>
      <w:r w:rsidRPr="00293410">
        <w:rPr>
          <w:rFonts w:cs="Arial"/>
          <w:i/>
        </w:rPr>
        <w:t xml:space="preserve"> musel čelit výtkám kavárníka. „Co říkáte tomu, že mnozí budou muset zavřít? Nám v centru to sice nehrozí, ale taky asi budeme muset zdražit,“ pustil se do vicepremiéra kavárník. </w:t>
      </w:r>
      <w:proofErr w:type="spellStart"/>
      <w:r w:rsidRPr="00293410">
        <w:rPr>
          <w:rFonts w:cs="Arial"/>
          <w:bCs/>
          <w:i/>
        </w:rPr>
        <w:t>Babiš</w:t>
      </w:r>
      <w:proofErr w:type="spellEnd"/>
      <w:r w:rsidRPr="00293410">
        <w:rPr>
          <w:rFonts w:cs="Arial"/>
          <w:i/>
        </w:rPr>
        <w:t xml:space="preserve"> se ale rozčílil. „Není žádný důvod zdražovat, vždyť ode dneška platí nižší daň na jídlo... Já tomu nerozumím... </w:t>
      </w:r>
      <w:r w:rsidRPr="00293410">
        <w:rPr>
          <w:rFonts w:cs="Arial"/>
          <w:b/>
          <w:i/>
        </w:rPr>
        <w:t>Zdražovat musí asi jen ti, kteří dosud nevykazovali všechny náklady,</w:t>
      </w:r>
      <w:r w:rsidRPr="00293410">
        <w:rPr>
          <w:rFonts w:cs="Arial"/>
          <w:i/>
        </w:rPr>
        <w:t xml:space="preserve">“ vrátil </w:t>
      </w:r>
      <w:proofErr w:type="spellStart"/>
      <w:r w:rsidRPr="00293410">
        <w:rPr>
          <w:rFonts w:cs="Arial"/>
          <w:bCs/>
          <w:i/>
        </w:rPr>
        <w:t>Babiš</w:t>
      </w:r>
      <w:proofErr w:type="spellEnd"/>
      <w:r w:rsidRPr="00293410">
        <w:rPr>
          <w:rFonts w:cs="Arial"/>
          <w:i/>
        </w:rPr>
        <w:t xml:space="preserve"> úder</w:t>
      </w:r>
      <w:r w:rsidRPr="00293410">
        <w:rPr>
          <w:rFonts w:cs="Arial"/>
        </w:rPr>
        <w:t xml:space="preserve">.“ (zdroj: </w:t>
      </w:r>
      <w:r w:rsidRPr="00293410">
        <w:rPr>
          <w:rFonts w:cs="Arial"/>
          <w:bCs/>
        </w:rPr>
        <w:t>EET: ZAVÍRÁNÍ, IGNOROVÁNÍ A NADÁVÁNÍ 2.12.2016    Aha!    str. 2   Aktuálně);</w:t>
      </w:r>
    </w:p>
    <w:p w:rsidR="00F3255D" w:rsidRPr="00293410" w:rsidRDefault="00F3255D" w:rsidP="00294870">
      <w:pPr>
        <w:pStyle w:val="Odstavecseseznamem"/>
        <w:numPr>
          <w:ilvl w:val="0"/>
          <w:numId w:val="1"/>
        </w:numPr>
        <w:ind w:left="426" w:hanging="357"/>
        <w:contextualSpacing w:val="0"/>
        <w:jc w:val="both"/>
        <w:rPr>
          <w:rFonts w:cs="Arial"/>
          <w:b/>
          <w:bCs/>
        </w:rPr>
      </w:pPr>
      <w:r w:rsidRPr="00293410">
        <w:rPr>
          <w:rFonts w:cs="Arial"/>
          <w:b/>
          <w:bCs/>
        </w:rPr>
        <w:t>„</w:t>
      </w:r>
      <w:r w:rsidRPr="00293410">
        <w:rPr>
          <w:rFonts w:cs="Arial"/>
          <w:bCs/>
          <w:i/>
        </w:rPr>
        <w:t xml:space="preserve">Taky dostávám plno mailů. Třeba tady, vidíte, Michal Baron mi napsal, že hospodu zavřel, neboť v minulosti nepřiznával všechno, aby nespadl do DPH. Tak to raději pustil a nechal se zaměstnat. </w:t>
      </w:r>
      <w:r w:rsidRPr="00293410">
        <w:rPr>
          <w:rFonts w:cs="Arial"/>
          <w:b/>
          <w:bCs/>
          <w:i/>
        </w:rPr>
        <w:t>Většinou tedy končí ti, kteří daně neplatili. Všichni se musejí rozhodnout, jestli chtějí podnikat férově, nebo vůbec. Všem těm poctivým chci ale poděkovat, že s námi do toho šli</w:t>
      </w:r>
      <w:r w:rsidRPr="00293410">
        <w:rPr>
          <w:rFonts w:cs="Arial"/>
          <w:bCs/>
          <w:i/>
        </w:rPr>
        <w:t>…</w:t>
      </w:r>
      <w:r w:rsidRPr="00293410">
        <w:rPr>
          <w:rFonts w:eastAsiaTheme="minorEastAsia" w:cs="Arial"/>
          <w:i/>
          <w:noProof/>
          <w:sz w:val="20"/>
          <w:szCs w:val="20"/>
          <w:lang w:eastAsia="cs-CZ"/>
        </w:rPr>
        <w:t xml:space="preserve"> </w:t>
      </w:r>
      <w:r w:rsidRPr="00293410">
        <w:rPr>
          <w:rFonts w:cs="Arial"/>
          <w:bCs/>
          <w:i/>
        </w:rPr>
        <w:t xml:space="preserve">Ale to bylo na začátku, pak jsme spolu popili a </w:t>
      </w:r>
      <w:proofErr w:type="spellStart"/>
      <w:r w:rsidRPr="00293410">
        <w:rPr>
          <w:rFonts w:cs="Arial"/>
          <w:bCs/>
          <w:i/>
        </w:rPr>
        <w:t>skámošili</w:t>
      </w:r>
      <w:proofErr w:type="spellEnd"/>
      <w:r w:rsidRPr="00293410">
        <w:rPr>
          <w:rFonts w:cs="Arial"/>
          <w:bCs/>
          <w:i/>
        </w:rPr>
        <w:t xml:space="preserve"> se. </w:t>
      </w:r>
      <w:r w:rsidRPr="00293410">
        <w:rPr>
          <w:rFonts w:cs="Arial"/>
          <w:b/>
          <w:bCs/>
          <w:i/>
        </w:rPr>
        <w:t>To totiž byli číšníci, kteří berou jedenáct tisíc a zbytek dostávají bokem.</w:t>
      </w:r>
      <w:r w:rsidRPr="00293410">
        <w:rPr>
          <w:rFonts w:cs="Arial"/>
          <w:bCs/>
          <w:i/>
        </w:rPr>
        <w:t xml:space="preserve"> Vysvětlil jsem jim, že teď budou mít plnou výplatu, lepší odvody na důchod, zdravotní pojištění, všechno. A důležité je přece i to, že od 1. prosince se v restauracích snižuje DPH na jídlo a nealko. Hospody by na tom měly vydělat a nemají důvod zvyšovat ceny, úspora na DPH jim náklady s EET časem pokryje.</w:t>
      </w:r>
      <w:r w:rsidRPr="00293410">
        <w:rPr>
          <w:rFonts w:cs="Arial"/>
          <w:bCs/>
        </w:rPr>
        <w:t>“ (zdroj: Jsem manažerem obyvatel a mám co nabídnout,</w:t>
      </w:r>
      <w:r w:rsidRPr="00293410">
        <w:rPr>
          <w:rFonts w:cs="Arial"/>
          <w:b/>
          <w:bCs/>
        </w:rPr>
        <w:t xml:space="preserve"> </w:t>
      </w:r>
      <w:r w:rsidRPr="00293410">
        <w:rPr>
          <w:rFonts w:cs="Arial"/>
          <w:bCs/>
        </w:rPr>
        <w:t>3.12.2016, Boleslavský deník, str. 11   Rozhovor);</w:t>
      </w:r>
    </w:p>
    <w:p w:rsidR="00F3255D" w:rsidRPr="00293410" w:rsidRDefault="00F3255D" w:rsidP="00294870">
      <w:pPr>
        <w:pStyle w:val="Odstavecseseznamem"/>
        <w:numPr>
          <w:ilvl w:val="0"/>
          <w:numId w:val="1"/>
        </w:numPr>
        <w:ind w:left="426" w:hanging="357"/>
        <w:contextualSpacing w:val="0"/>
        <w:jc w:val="both"/>
        <w:rPr>
          <w:rFonts w:cs="Arial"/>
          <w:bCs/>
        </w:rPr>
      </w:pPr>
      <w:r w:rsidRPr="00293410">
        <w:rPr>
          <w:rFonts w:cs="Arial"/>
        </w:rPr>
        <w:t>„</w:t>
      </w:r>
      <w:r w:rsidRPr="00293410">
        <w:rPr>
          <w:rFonts w:cs="Arial"/>
          <w:i/>
        </w:rPr>
        <w:t xml:space="preserve">Snížili jsme DPH na jídlo a nealko nápoje jí z 21 % na 15 % a máme j tu jednorázovou slevu na dani 5000 Kč. Sám jsem si ověřil, že náklady na zavedení EET se dají ze slevy pokrýt. </w:t>
      </w:r>
      <w:r w:rsidRPr="00293410">
        <w:rPr>
          <w:rFonts w:cs="Arial"/>
          <w:b/>
          <w:i/>
        </w:rPr>
        <w:t>Nerozumím tomu, proč by poctivě podnikající hospoda, která správně odvádí daně, měla zavřít</w:t>
      </w:r>
      <w:r w:rsidR="008D4FD1" w:rsidRPr="00293410">
        <w:rPr>
          <w:rFonts w:cs="Arial"/>
          <w:i/>
        </w:rPr>
        <w:t>“</w:t>
      </w:r>
      <w:r w:rsidRPr="00293410">
        <w:rPr>
          <w:rFonts w:cs="Arial"/>
          <w:i/>
        </w:rPr>
        <w:t xml:space="preserve">…„Můžou mít jiný názor, ale já říkám, že bych to rád navštívil. Někteří zavřeli demonstrativně na jeden den. </w:t>
      </w:r>
      <w:r w:rsidRPr="00293410">
        <w:rPr>
          <w:rFonts w:cs="Arial"/>
          <w:b/>
          <w:i/>
        </w:rPr>
        <w:t>Zpolitizovalo se to. Hlavním důvodem zavedení EET je narovnání podnikatelského prostředí, které je mimo jiné pokřiveno tím, že se někteří podnikatelé chtějí vyhnout povinné registraci k DPH. Ale ti poctiví po evidenci volali už dávno.</w:t>
      </w:r>
      <w:r w:rsidRPr="00293410">
        <w:rPr>
          <w:rFonts w:cs="Arial"/>
          <w:i/>
        </w:rPr>
        <w:t xml:space="preserve"> Ať mi SMS předloží seznam těch hospod. Budu to klidně řešit.</w:t>
      </w:r>
      <w:r w:rsidRPr="00293410">
        <w:rPr>
          <w:rFonts w:cs="Arial"/>
        </w:rPr>
        <w:t xml:space="preserve">“ (zdroj: </w:t>
      </w:r>
      <w:r w:rsidRPr="00293410">
        <w:rPr>
          <w:rFonts w:cs="Arial"/>
          <w:bCs/>
        </w:rPr>
        <w:t xml:space="preserve">Zavřelo přes 700 hospod! </w:t>
      </w:r>
      <w:proofErr w:type="spellStart"/>
      <w:r w:rsidRPr="00293410">
        <w:rPr>
          <w:rFonts w:cs="Arial"/>
          <w:bCs/>
        </w:rPr>
        <w:t>Babiš</w:t>
      </w:r>
      <w:proofErr w:type="spellEnd"/>
      <w:r w:rsidRPr="00293410">
        <w:rPr>
          <w:rFonts w:cs="Arial"/>
          <w:bCs/>
        </w:rPr>
        <w:t>: Je to lež! 8.12.2016    Blesk    str. 2   Politika);</w:t>
      </w:r>
    </w:p>
    <w:p w:rsidR="00F3255D" w:rsidRPr="00293410" w:rsidRDefault="005A13BA" w:rsidP="00294870">
      <w:pPr>
        <w:pStyle w:val="Odstavecseseznamem"/>
        <w:numPr>
          <w:ilvl w:val="0"/>
          <w:numId w:val="1"/>
        </w:numPr>
        <w:ind w:left="426" w:hanging="357"/>
        <w:contextualSpacing w:val="0"/>
        <w:jc w:val="both"/>
        <w:rPr>
          <w:rFonts w:cs="Arial"/>
        </w:rPr>
      </w:pPr>
      <w:r w:rsidRPr="00293410">
        <w:rPr>
          <w:rFonts w:cs="Arial"/>
        </w:rPr>
        <w:t>„</w:t>
      </w:r>
      <w:r w:rsidRPr="00293410">
        <w:rPr>
          <w:rFonts w:cs="Arial"/>
          <w:i/>
        </w:rPr>
        <w:t xml:space="preserve">Určitě přitvrdíme u EET, protože jsme zjistili, že nás neberou vážně, </w:t>
      </w:r>
      <w:r w:rsidRPr="00293410">
        <w:rPr>
          <w:rFonts w:cs="Arial"/>
          <w:b/>
          <w:i/>
        </w:rPr>
        <w:t xml:space="preserve">ty </w:t>
      </w:r>
      <w:r w:rsidRPr="00293410">
        <w:rPr>
          <w:rFonts w:cs="Arial"/>
          <w:b/>
          <w:bCs/>
          <w:i/>
        </w:rPr>
        <w:t>podnikatelé</w:t>
      </w:r>
      <w:r w:rsidRPr="00293410">
        <w:rPr>
          <w:rFonts w:cs="Arial"/>
          <w:i/>
        </w:rPr>
        <w:t xml:space="preserve">. </w:t>
      </w:r>
      <w:r w:rsidRPr="00293410">
        <w:rPr>
          <w:rFonts w:cs="Arial"/>
          <w:b/>
          <w:i/>
        </w:rPr>
        <w:t>Máme signály, že se podvádí dál</w:t>
      </w:r>
      <w:r w:rsidRPr="00293410">
        <w:rPr>
          <w:rFonts w:cs="Arial"/>
          <w:i/>
        </w:rPr>
        <w:t xml:space="preserve"> a že se vydávají účtenky, když je tam cizinec, tak se nedá ta EET účtenka. Že mají dvě kasy a různé formy</w:t>
      </w:r>
      <w:r w:rsidRPr="00293410">
        <w:rPr>
          <w:rFonts w:cs="Arial"/>
        </w:rPr>
        <w:t>“ (zdroj: 18.1.2017    ČT 24    str. 10   20:00 90' ČT24).</w:t>
      </w:r>
    </w:p>
    <w:p w:rsidR="005A13BA" w:rsidRPr="00293410" w:rsidRDefault="005A13BA" w:rsidP="00294870">
      <w:pPr>
        <w:pStyle w:val="Odstavecseseznamem"/>
        <w:numPr>
          <w:ilvl w:val="0"/>
          <w:numId w:val="1"/>
        </w:numPr>
        <w:ind w:left="426" w:hanging="357"/>
        <w:contextualSpacing w:val="0"/>
        <w:jc w:val="both"/>
        <w:rPr>
          <w:rFonts w:cs="Arial"/>
        </w:rPr>
      </w:pPr>
      <w:r w:rsidRPr="00293410">
        <w:rPr>
          <w:rFonts w:cs="Arial"/>
        </w:rPr>
        <w:t xml:space="preserve">„Tržby vzrostly o 100 procent podle našich statistik v prosinci. A o 100 procent vznikla i většina registrací na DPH, </w:t>
      </w:r>
      <w:r w:rsidRPr="00293410">
        <w:rPr>
          <w:rFonts w:cs="Arial"/>
          <w:b/>
        </w:rPr>
        <w:t xml:space="preserve">protože samozřejmě ty, kteří v minulosti vlastně nevykazovali tržby, tak jim je teďka trapné vlastně to vykázat, takže mění formu vlastně podnikání, tak to bylo v Chorvatsku, že končili </w:t>
      </w:r>
      <w:r w:rsidRPr="00293410">
        <w:rPr>
          <w:rFonts w:cs="Arial"/>
          <w:b/>
          <w:bCs/>
        </w:rPr>
        <w:t>živnostníci</w:t>
      </w:r>
      <w:r w:rsidRPr="00293410">
        <w:rPr>
          <w:rFonts w:cs="Arial"/>
          <w:b/>
        </w:rPr>
        <w:t>, začínaly jako firmy</w:t>
      </w:r>
      <w:r w:rsidRPr="00293410">
        <w:rPr>
          <w:rFonts w:cs="Arial"/>
        </w:rPr>
        <w:t xml:space="preserve">. A ty data, že se navýšily platy v pohostinství, to jsou data Českého statistického úřadu, za třetí kvartál to bylo 7 celé jako 8 procenta, takže my to velice pečlivě sledujeme a samozřejmě se to projevuje už na, na příjmech státního rozpočtu.“ (zdroj: </w:t>
      </w:r>
      <w:proofErr w:type="gramStart"/>
      <w:r w:rsidRPr="00293410">
        <w:rPr>
          <w:rFonts w:cs="Arial"/>
        </w:rPr>
        <w:t>29.1.2017</w:t>
      </w:r>
      <w:proofErr w:type="gramEnd"/>
      <w:r w:rsidRPr="00293410">
        <w:rPr>
          <w:rFonts w:cs="Arial"/>
        </w:rPr>
        <w:t xml:space="preserve">  Prima, 11:00 Partie</w:t>
      </w:r>
      <w:r w:rsidR="00A34CDB" w:rsidRPr="00293410">
        <w:rPr>
          <w:rFonts w:cs="Arial"/>
        </w:rPr>
        <w:t>)</w:t>
      </w:r>
      <w:r w:rsidR="007038E0" w:rsidRPr="00293410">
        <w:rPr>
          <w:rFonts w:cs="Arial"/>
        </w:rPr>
        <w:t>;</w:t>
      </w:r>
    </w:p>
    <w:p w:rsidR="007038E0" w:rsidRPr="00293410" w:rsidRDefault="007038E0" w:rsidP="00294870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cs="Arial"/>
        </w:rPr>
      </w:pPr>
      <w:r w:rsidRPr="00293410">
        <w:rPr>
          <w:rFonts w:cs="Arial"/>
        </w:rPr>
        <w:t>„</w:t>
      </w:r>
      <w:r w:rsidRPr="00293410">
        <w:rPr>
          <w:rFonts w:cs="Arial"/>
          <w:i/>
        </w:rPr>
        <w:t xml:space="preserve">Tam je problém u těch, </w:t>
      </w:r>
      <w:r w:rsidRPr="00293410">
        <w:rPr>
          <w:rFonts w:cs="Arial"/>
          <w:b/>
          <w:i/>
        </w:rPr>
        <w:t>kteří samozřejmě dávali číšníkům, kuchařům minimální mzdu 11 tisíc a zbytek na ruku, no, tak samozřejmě teď musí přiznat ty, ty platy a potom samozřejmě mají vyšší odvody na sociální a na zdravotní, to je ten hlavní problém u těch, které, kteří podnikali nepoctivě, ale těch je minimum a většina to vítá, protože se narovná ten trh a ty odezvy jsou pozitivní</w:t>
      </w:r>
      <w:r w:rsidRPr="00293410">
        <w:rPr>
          <w:rFonts w:cs="Arial"/>
          <w:i/>
        </w:rPr>
        <w:t>.</w:t>
      </w:r>
      <w:r w:rsidRPr="00293410">
        <w:rPr>
          <w:rFonts w:cs="Arial"/>
        </w:rPr>
        <w:t>“ (zdroj: 29.1.2017 Prima, 11:00 Partie)</w:t>
      </w:r>
      <w:r w:rsidR="008D4FD1" w:rsidRPr="00293410">
        <w:rPr>
          <w:rFonts w:cs="Arial"/>
        </w:rPr>
        <w:t>;</w:t>
      </w:r>
    </w:p>
    <w:p w:rsidR="008D4FD1" w:rsidRPr="00293410" w:rsidRDefault="008D4FD1" w:rsidP="00294870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cs="Arial"/>
        </w:rPr>
      </w:pPr>
      <w:r w:rsidRPr="00293410">
        <w:rPr>
          <w:rFonts w:cs="Arial"/>
        </w:rPr>
        <w:t>„</w:t>
      </w:r>
      <w:r w:rsidRPr="00293410">
        <w:rPr>
          <w:rFonts w:cs="Arial"/>
          <w:i/>
        </w:rPr>
        <w:t xml:space="preserve">Já jsem byl dneska na Retail Summitu a samozřejmě všichni to </w:t>
      </w:r>
      <w:proofErr w:type="spellStart"/>
      <w:r w:rsidRPr="00293410">
        <w:rPr>
          <w:rFonts w:cs="Arial"/>
          <w:i/>
        </w:rPr>
        <w:t>kvitujou</w:t>
      </w:r>
      <w:proofErr w:type="spellEnd"/>
      <w:r w:rsidRPr="00293410">
        <w:rPr>
          <w:rFonts w:cs="Arial"/>
          <w:i/>
        </w:rPr>
        <w:t xml:space="preserve">, většina obyvatel to podporuje, </w:t>
      </w:r>
      <w:r w:rsidRPr="00293410">
        <w:rPr>
          <w:rFonts w:cs="Arial"/>
          <w:b/>
          <w:i/>
        </w:rPr>
        <w:t>že jsme narovnali podnikatelské prostředí</w:t>
      </w:r>
      <w:r w:rsidRPr="00293410">
        <w:rPr>
          <w:rFonts w:cs="Arial"/>
          <w:i/>
        </w:rPr>
        <w:t>.</w:t>
      </w:r>
      <w:r w:rsidRPr="00293410">
        <w:rPr>
          <w:rFonts w:cs="Arial"/>
        </w:rPr>
        <w:t>“ (zdroj: 31.1.2017    ČT 24, 22:00 Události, komentáře);</w:t>
      </w:r>
    </w:p>
    <w:p w:rsidR="008D4FD1" w:rsidRPr="00293410" w:rsidRDefault="008D4FD1" w:rsidP="00294870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cs="Arial"/>
        </w:rPr>
      </w:pPr>
      <w:r w:rsidRPr="00293410">
        <w:rPr>
          <w:rFonts w:cs="Arial"/>
        </w:rPr>
        <w:t>„</w:t>
      </w:r>
      <w:r w:rsidRPr="00293410">
        <w:rPr>
          <w:rFonts w:cs="Arial"/>
          <w:b/>
          <w:i/>
        </w:rPr>
        <w:t xml:space="preserve">Plno </w:t>
      </w:r>
      <w:r w:rsidRPr="00293410">
        <w:rPr>
          <w:rFonts w:cs="Arial"/>
          <w:b/>
          <w:bCs/>
          <w:i/>
        </w:rPr>
        <w:t>podnikatelů</w:t>
      </w:r>
      <w:r w:rsidRPr="00293410">
        <w:rPr>
          <w:rFonts w:cs="Arial"/>
          <w:b/>
          <w:i/>
        </w:rPr>
        <w:t xml:space="preserve"> skončilo, protože nechtěli ukázat ten nárůst tržeb a začali znovu jako s.r.o.</w:t>
      </w:r>
      <w:r w:rsidRPr="00293410">
        <w:rPr>
          <w:rFonts w:cs="Arial"/>
        </w:rPr>
        <w:t>“ (zdroj: 2.2.2017 ČT 1, 21:30 Máte slovo);</w:t>
      </w:r>
    </w:p>
    <w:p w:rsidR="008D4FD1" w:rsidRPr="00293410" w:rsidRDefault="008D4FD1" w:rsidP="00294870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cs="Arial"/>
        </w:rPr>
      </w:pPr>
      <w:r w:rsidRPr="00293410">
        <w:rPr>
          <w:rFonts w:cs="Arial"/>
        </w:rPr>
        <w:t>„</w:t>
      </w:r>
      <w:r w:rsidRPr="00293410">
        <w:rPr>
          <w:rFonts w:cs="Arial"/>
          <w:i/>
        </w:rPr>
        <w:t xml:space="preserve">No tak my samozřejmě děláme intenzivně ty konference, teďka 15. jsem byl v Ostravě, vyzýváme ty, ty, ty příští uživatele od 1. března, aby, aby se skutečně co nejdřív přihlásili, aby si vybrali ty </w:t>
      </w:r>
      <w:proofErr w:type="spellStart"/>
      <w:r w:rsidRPr="00293410">
        <w:rPr>
          <w:rFonts w:cs="Arial"/>
          <w:i/>
        </w:rPr>
        <w:t>autentizačné</w:t>
      </w:r>
      <w:proofErr w:type="spellEnd"/>
      <w:r w:rsidRPr="00293410">
        <w:rPr>
          <w:rFonts w:cs="Arial"/>
          <w:i/>
        </w:rPr>
        <w:t xml:space="preserve"> údaje. Je jich zatím jenom třetina, takže je jich málo, takže ji chce poprosit, aby skutečně nějak zintenzivnili to </w:t>
      </w:r>
      <w:proofErr w:type="spellStart"/>
      <w:r w:rsidRPr="00293410">
        <w:rPr>
          <w:rFonts w:cs="Arial"/>
          <w:i/>
        </w:rPr>
        <w:t>přihlasování</w:t>
      </w:r>
      <w:proofErr w:type="spellEnd"/>
      <w:r w:rsidRPr="00293410">
        <w:rPr>
          <w:rFonts w:cs="Arial"/>
          <w:i/>
        </w:rPr>
        <w:t xml:space="preserve">. No a hlavně je důležité, aby si skutečně ty, který nemají ty pokladniční systémy, aby si vybrali dobrou pokladnu. My stále se potkáváme s tím, že ty dodavatelé to </w:t>
      </w:r>
      <w:proofErr w:type="spellStart"/>
      <w:r w:rsidRPr="00293410">
        <w:rPr>
          <w:rFonts w:cs="Arial"/>
          <w:i/>
        </w:rPr>
        <w:t>zneužívaj</w:t>
      </w:r>
      <w:proofErr w:type="spellEnd"/>
      <w:r w:rsidRPr="00293410">
        <w:rPr>
          <w:rFonts w:cs="Arial"/>
          <w:i/>
        </w:rPr>
        <w:t xml:space="preserve">, že některé té pokladny nejsou dobré, že ten servis není </w:t>
      </w:r>
      <w:proofErr w:type="spellStart"/>
      <w:r w:rsidRPr="00293410">
        <w:rPr>
          <w:rFonts w:cs="Arial"/>
          <w:i/>
        </w:rPr>
        <w:t>dobrej</w:t>
      </w:r>
      <w:proofErr w:type="spellEnd"/>
      <w:r w:rsidRPr="00293410">
        <w:rPr>
          <w:rFonts w:cs="Arial"/>
          <w:i/>
        </w:rPr>
        <w:t xml:space="preserve">, že chtějí jako poplatky a potom to samozřejmě vrhá negativní světlo na ten projekt EET, protože projekt EET je jednorázová akce, </w:t>
      </w:r>
      <w:proofErr w:type="spellStart"/>
      <w:r w:rsidRPr="00293410">
        <w:rPr>
          <w:rFonts w:cs="Arial"/>
          <w:i/>
        </w:rPr>
        <w:t>kdě</w:t>
      </w:r>
      <w:proofErr w:type="spellEnd"/>
      <w:r w:rsidRPr="00293410">
        <w:rPr>
          <w:rFonts w:cs="Arial"/>
          <w:i/>
        </w:rPr>
        <w:t xml:space="preserve"> se pokladna elektronicky napojí na Finanční správu. Tam, </w:t>
      </w:r>
      <w:proofErr w:type="spellStart"/>
      <w:r w:rsidRPr="00293410">
        <w:rPr>
          <w:rFonts w:cs="Arial"/>
          <w:i/>
        </w:rPr>
        <w:t>kdě</w:t>
      </w:r>
      <w:proofErr w:type="spellEnd"/>
      <w:r w:rsidRPr="00293410">
        <w:rPr>
          <w:rFonts w:cs="Arial"/>
          <w:i/>
        </w:rPr>
        <w:t xml:space="preserve"> přijímají platby hotově. Ano? </w:t>
      </w:r>
      <w:r w:rsidRPr="00293410">
        <w:rPr>
          <w:rFonts w:cs="Arial"/>
          <w:b/>
          <w:i/>
        </w:rPr>
        <w:t xml:space="preserve">Takže dneska samozřejmě ta první vlna restaurace a </w:t>
      </w:r>
      <w:proofErr w:type="spellStart"/>
      <w:r w:rsidRPr="00293410">
        <w:rPr>
          <w:rFonts w:cs="Arial"/>
          <w:b/>
          <w:i/>
        </w:rPr>
        <w:t>ubytové</w:t>
      </w:r>
      <w:proofErr w:type="spellEnd"/>
      <w:r w:rsidRPr="00293410">
        <w:rPr>
          <w:rFonts w:cs="Arial"/>
          <w:b/>
          <w:i/>
        </w:rPr>
        <w:t xml:space="preserve"> zařízení mají problém s tým, že platili lidi minimální mzdou, zbytek dostávali na ruku, teďka to musí narovnat, mají vyšší odvody, a to je jejich hlavním problém, ne EET.</w:t>
      </w:r>
      <w:r w:rsidRPr="00293410">
        <w:rPr>
          <w:rFonts w:cs="Arial"/>
          <w:i/>
        </w:rPr>
        <w:t xml:space="preserve"> Ano, ale samozřejmě je škoda, že, že opozice ani koalice mě nepodpořila v tom návrhu </w:t>
      </w:r>
      <w:proofErr w:type="spellStart"/>
      <w:r w:rsidRPr="00293410">
        <w:rPr>
          <w:rFonts w:cs="Arial"/>
          <w:i/>
        </w:rPr>
        <w:t>tý</w:t>
      </w:r>
      <w:proofErr w:type="spellEnd"/>
      <w:r w:rsidRPr="00293410">
        <w:rPr>
          <w:rFonts w:cs="Arial"/>
          <w:i/>
        </w:rPr>
        <w:t xml:space="preserve"> paušální daně, </w:t>
      </w:r>
      <w:proofErr w:type="spellStart"/>
      <w:r w:rsidRPr="00293410">
        <w:rPr>
          <w:rFonts w:cs="Arial"/>
          <w:i/>
        </w:rPr>
        <w:t>kdě</w:t>
      </w:r>
      <w:proofErr w:type="spellEnd"/>
      <w:r w:rsidRPr="00293410">
        <w:rPr>
          <w:rFonts w:cs="Arial"/>
          <w:i/>
        </w:rPr>
        <w:t xml:space="preserve"> ty nejmenší by mohli </w:t>
      </w:r>
      <w:proofErr w:type="spellStart"/>
      <w:r w:rsidRPr="00293410">
        <w:rPr>
          <w:rFonts w:cs="Arial"/>
          <w:i/>
        </w:rPr>
        <w:t>požádať</w:t>
      </w:r>
      <w:proofErr w:type="spellEnd"/>
      <w:r w:rsidRPr="00293410">
        <w:rPr>
          <w:rFonts w:cs="Arial"/>
          <w:i/>
        </w:rPr>
        <w:t xml:space="preserve">. Já jsem ve Vrbně pod Pradědem byl v malinkém </w:t>
      </w:r>
      <w:proofErr w:type="spellStart"/>
      <w:r w:rsidRPr="00293410">
        <w:rPr>
          <w:rFonts w:cs="Arial"/>
          <w:i/>
        </w:rPr>
        <w:t>obchodíku</w:t>
      </w:r>
      <w:proofErr w:type="spellEnd"/>
      <w:r w:rsidRPr="00293410">
        <w:rPr>
          <w:rFonts w:cs="Arial"/>
          <w:i/>
        </w:rPr>
        <w:t xml:space="preserve">, </w:t>
      </w:r>
      <w:proofErr w:type="spellStart"/>
      <w:r w:rsidRPr="00293410">
        <w:rPr>
          <w:rFonts w:cs="Arial"/>
          <w:i/>
        </w:rPr>
        <w:t>kdě</w:t>
      </w:r>
      <w:proofErr w:type="spellEnd"/>
      <w:r w:rsidRPr="00293410">
        <w:rPr>
          <w:rFonts w:cs="Arial"/>
          <w:i/>
        </w:rPr>
        <w:t xml:space="preserve"> ta paní samozřejmě tam jsou řetězce velké, takže ona chudinka ten obrat jí jde dolů a taky jsem </w:t>
      </w:r>
      <w:proofErr w:type="spellStart"/>
      <w:r w:rsidRPr="00293410">
        <w:rPr>
          <w:rFonts w:cs="Arial"/>
          <w:i/>
        </w:rPr>
        <w:t>poprvně</w:t>
      </w:r>
      <w:proofErr w:type="spellEnd"/>
      <w:r w:rsidRPr="00293410">
        <w:rPr>
          <w:rFonts w:cs="Arial"/>
          <w:i/>
        </w:rPr>
        <w:t xml:space="preserve"> nezažil, že mi ukázala 104 parte. A já ještě říkám: proboha, proč to máte? No, to je 400 tisíc tržeb. Ano? Takže jsou </w:t>
      </w:r>
      <w:proofErr w:type="spellStart"/>
      <w:r w:rsidRPr="00293410">
        <w:rPr>
          <w:rFonts w:cs="Arial"/>
          <w:i/>
        </w:rPr>
        <w:t>obchodíky</w:t>
      </w:r>
      <w:proofErr w:type="spellEnd"/>
      <w:r w:rsidRPr="00293410">
        <w:rPr>
          <w:rFonts w:cs="Arial"/>
          <w:i/>
        </w:rPr>
        <w:t xml:space="preserve">, </w:t>
      </w:r>
      <w:proofErr w:type="spellStart"/>
      <w:r w:rsidRPr="00293410">
        <w:rPr>
          <w:rFonts w:cs="Arial"/>
          <w:i/>
        </w:rPr>
        <w:t>kdě</w:t>
      </w:r>
      <w:proofErr w:type="spellEnd"/>
      <w:r w:rsidRPr="00293410">
        <w:rPr>
          <w:rFonts w:cs="Arial"/>
          <w:i/>
        </w:rPr>
        <w:t xml:space="preserve"> jsou v podstatě je to taková jakože, že tam chodí ty lidi si </w:t>
      </w:r>
      <w:proofErr w:type="spellStart"/>
      <w:r w:rsidRPr="00293410">
        <w:rPr>
          <w:rFonts w:cs="Arial"/>
          <w:i/>
        </w:rPr>
        <w:t>popovídať</w:t>
      </w:r>
      <w:proofErr w:type="spellEnd"/>
      <w:r w:rsidRPr="00293410">
        <w:rPr>
          <w:rFonts w:cs="Arial"/>
          <w:i/>
        </w:rPr>
        <w:t xml:space="preserve"> a právě jim se chtěl já pomoci a to vlastně mi, mi opozice, která tak křičela, že bojuje za </w:t>
      </w:r>
      <w:r w:rsidRPr="00293410">
        <w:rPr>
          <w:rFonts w:cs="Arial"/>
          <w:bCs/>
          <w:i/>
        </w:rPr>
        <w:t>živnostníky</w:t>
      </w:r>
      <w:r w:rsidRPr="00293410">
        <w:rPr>
          <w:rFonts w:cs="Arial"/>
          <w:i/>
        </w:rPr>
        <w:t>, neumožnila, to bych samozřejmě chtěl v budoucnu napravit.</w:t>
      </w:r>
      <w:r w:rsidRPr="00293410">
        <w:rPr>
          <w:rFonts w:cs="Arial"/>
        </w:rPr>
        <w:t xml:space="preserve">“ (zdroj: 20.2.2017 </w:t>
      </w:r>
      <w:proofErr w:type="spellStart"/>
      <w:r w:rsidRPr="00293410">
        <w:rPr>
          <w:rFonts w:cs="Arial"/>
        </w:rPr>
        <w:t>ČRo</w:t>
      </w:r>
      <w:proofErr w:type="spellEnd"/>
      <w:r w:rsidRPr="00293410">
        <w:rPr>
          <w:rFonts w:cs="Arial"/>
        </w:rPr>
        <w:t xml:space="preserve"> Radiožurnál, 17:06 Dvacítka Radiožurnálu);</w:t>
      </w:r>
    </w:p>
    <w:p w:rsidR="008D4FD1" w:rsidRPr="00293410" w:rsidRDefault="008D4FD1" w:rsidP="00294870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cs="Arial"/>
        </w:rPr>
      </w:pPr>
      <w:r w:rsidRPr="00293410">
        <w:rPr>
          <w:rFonts w:cs="Arial"/>
          <w:b/>
        </w:rPr>
        <w:t>„</w:t>
      </w:r>
      <w:r w:rsidRPr="00293410">
        <w:rPr>
          <w:rFonts w:cs="Arial"/>
          <w:b/>
          <w:i/>
        </w:rPr>
        <w:t>Je to narovnání podnikatelského prostředí</w:t>
      </w:r>
      <w:r w:rsidRPr="00293410">
        <w:rPr>
          <w:rFonts w:cs="Arial"/>
          <w:i/>
        </w:rPr>
        <w:t xml:space="preserve">, </w:t>
      </w:r>
      <w:r w:rsidRPr="00293410">
        <w:rPr>
          <w:rFonts w:cs="Arial"/>
          <w:b/>
          <w:i/>
        </w:rPr>
        <w:t>je to evidence tržeb, která se týká všech, který vlastně prodávají za hotové</w:t>
      </w:r>
      <w:r w:rsidRPr="00293410">
        <w:rPr>
          <w:rFonts w:cs="Arial"/>
        </w:rPr>
        <w:t>.“ (zdroj: 7.5.2017 ČT 1, 12:00 Otázky Václava Moravce).</w:t>
      </w:r>
    </w:p>
    <w:p w:rsidR="00BD12DC" w:rsidRPr="00293410" w:rsidRDefault="00BD12DC" w:rsidP="001E1D9C">
      <w:pPr>
        <w:jc w:val="both"/>
        <w:rPr>
          <w:rFonts w:cs="Arial"/>
        </w:rPr>
      </w:pPr>
      <w:r w:rsidRPr="00293410">
        <w:rPr>
          <w:rFonts w:cs="Arial"/>
        </w:rPr>
        <w:t xml:space="preserve">Oznamovatel předkládá </w:t>
      </w:r>
      <w:r w:rsidR="001E1D9C" w:rsidRPr="00293410">
        <w:rPr>
          <w:rFonts w:cs="Arial"/>
        </w:rPr>
        <w:t>státnímu zastupitelství</w:t>
      </w:r>
      <w:r w:rsidRPr="00293410">
        <w:rPr>
          <w:rFonts w:cs="Arial"/>
        </w:rPr>
        <w:t xml:space="preserve"> všechny výše uvedené články a přepisy televizních pořadů, ze kterých cituje. </w:t>
      </w:r>
    </w:p>
    <w:p w:rsidR="004E6600" w:rsidRPr="00293410" w:rsidRDefault="004E6600" w:rsidP="004E6600">
      <w:pPr>
        <w:jc w:val="center"/>
        <w:rPr>
          <w:rFonts w:cs="Arial"/>
          <w:b/>
        </w:rPr>
      </w:pPr>
      <w:r w:rsidRPr="00293410">
        <w:rPr>
          <w:rFonts w:cs="Arial"/>
          <w:b/>
        </w:rPr>
        <w:t xml:space="preserve">II. </w:t>
      </w:r>
    </w:p>
    <w:p w:rsidR="004E6600" w:rsidRPr="00293410" w:rsidRDefault="004E6600" w:rsidP="004E6600">
      <w:pPr>
        <w:jc w:val="center"/>
        <w:rPr>
          <w:rFonts w:cs="Arial"/>
          <w:b/>
        </w:rPr>
      </w:pPr>
      <w:r w:rsidRPr="00293410">
        <w:rPr>
          <w:rFonts w:cs="Arial"/>
          <w:b/>
        </w:rPr>
        <w:t xml:space="preserve">Trestněprávní hodnocení jednání pana </w:t>
      </w:r>
      <w:proofErr w:type="spellStart"/>
      <w:r w:rsidRPr="00293410">
        <w:rPr>
          <w:rFonts w:cs="Arial"/>
          <w:b/>
        </w:rPr>
        <w:t>Babiše</w:t>
      </w:r>
      <w:proofErr w:type="spellEnd"/>
    </w:p>
    <w:p w:rsidR="00EE54B1" w:rsidRPr="00293410" w:rsidRDefault="00A037B4" w:rsidP="00EE54B1">
      <w:pPr>
        <w:jc w:val="both"/>
        <w:rPr>
          <w:rFonts w:cs="Arial"/>
        </w:rPr>
      </w:pPr>
      <w:r w:rsidRPr="00293410">
        <w:rPr>
          <w:rFonts w:cs="Arial"/>
        </w:rPr>
        <w:t>Ustanovení § 356 trestního zákona stanoví, že</w:t>
      </w:r>
      <w:r w:rsidR="00961722" w:rsidRPr="00293410">
        <w:rPr>
          <w:rFonts w:cs="Arial"/>
        </w:rPr>
        <w:t xml:space="preserve"> trestného činu podněcování nenávisti vůči skupině osob nebo k omezování jejich práv a svobod se dopustí ten,</w:t>
      </w:r>
      <w:r w:rsidRPr="00293410">
        <w:rPr>
          <w:rFonts w:cs="Arial"/>
        </w:rPr>
        <w:t xml:space="preserve"> kdo veřejně podněcuje k nenávisti k některému národu, rase, etnické skupině, náboženství, třídě nebo jiné skupině osob nebo k omezování práv a svobod jejich příslušníků</w:t>
      </w:r>
      <w:r w:rsidR="00961722" w:rsidRPr="00293410">
        <w:rPr>
          <w:rFonts w:cs="Arial"/>
        </w:rPr>
        <w:t xml:space="preserve">. Přísněji bude za tento trestný čin potrestán ten, kdo se ho dopustí tiskem, filmem, rozhlasem, televizí, veřejně přístupnou počítačovou sítí nebo jiným obdobně účinným způsobem. </w:t>
      </w:r>
    </w:p>
    <w:p w:rsidR="00961722" w:rsidRPr="00293410" w:rsidRDefault="00AB4244" w:rsidP="00EE54B1">
      <w:pPr>
        <w:jc w:val="both"/>
        <w:rPr>
          <w:rFonts w:cs="Arial"/>
        </w:rPr>
      </w:pPr>
      <w:r w:rsidRPr="00293410">
        <w:rPr>
          <w:rFonts w:cs="Arial"/>
        </w:rPr>
        <w:t>Podnikatele, d</w:t>
      </w:r>
      <w:r w:rsidR="00961722" w:rsidRPr="00293410">
        <w:rPr>
          <w:rFonts w:cs="Arial"/>
        </w:rPr>
        <w:t xml:space="preserve">robnější podnikatele a živnostníky lze považovat za třídu nebo jinou skupinu osob. </w:t>
      </w:r>
    </w:p>
    <w:p w:rsidR="00961722" w:rsidRDefault="00961722" w:rsidP="00EE54B1">
      <w:pPr>
        <w:jc w:val="both"/>
        <w:rPr>
          <w:rFonts w:cs="Arial"/>
        </w:rPr>
      </w:pPr>
      <w:r w:rsidRPr="00293410">
        <w:rPr>
          <w:rFonts w:cs="Arial"/>
        </w:rPr>
        <w:t xml:space="preserve">Podněcováním je třeba rozumět projev, kterým pachatel zamýšlí </w:t>
      </w:r>
      <w:r w:rsidR="005316CF" w:rsidRPr="00293410">
        <w:rPr>
          <w:rFonts w:cs="Arial"/>
        </w:rPr>
        <w:t xml:space="preserve">vzbudit u jiných osob nenávist k třídě nebo jiné skupině osob. Podněcování se může stát přímo nebo i skrytě. Trestný čin je dokonán již projevem, jehož obsahem je podněcování. K vyvolání nenávisti nemusí dojít. </w:t>
      </w:r>
    </w:p>
    <w:p w:rsidR="00515E24" w:rsidRPr="00293410" w:rsidRDefault="00515E24" w:rsidP="00EE54B1">
      <w:pPr>
        <w:jc w:val="both"/>
        <w:rPr>
          <w:rFonts w:cs="Arial"/>
        </w:rPr>
      </w:pPr>
    </w:p>
    <w:p w:rsidR="005316CF" w:rsidRDefault="005316CF" w:rsidP="00EE54B1">
      <w:pPr>
        <w:jc w:val="both"/>
        <w:rPr>
          <w:rFonts w:cs="Arial"/>
          <w:b/>
        </w:rPr>
      </w:pPr>
      <w:r w:rsidRPr="00293410">
        <w:rPr>
          <w:rFonts w:cs="Arial"/>
          <w:b/>
        </w:rPr>
        <w:t xml:space="preserve">Oznamovatel </w:t>
      </w:r>
      <w:r w:rsidR="00AB4244" w:rsidRPr="00293410">
        <w:rPr>
          <w:rFonts w:cs="Arial"/>
          <w:b/>
        </w:rPr>
        <w:t>je přesvědčen</w:t>
      </w:r>
      <w:r w:rsidRPr="00293410">
        <w:rPr>
          <w:rFonts w:cs="Arial"/>
          <w:b/>
        </w:rPr>
        <w:t xml:space="preserve">, že </w:t>
      </w:r>
      <w:r w:rsidR="00A35722" w:rsidRPr="00293410">
        <w:rPr>
          <w:rFonts w:cs="Arial"/>
          <w:b/>
        </w:rPr>
        <w:t xml:space="preserve">pan Ing. Andrej </w:t>
      </w:r>
      <w:proofErr w:type="spellStart"/>
      <w:r w:rsidR="00A35722" w:rsidRPr="00293410">
        <w:rPr>
          <w:rFonts w:cs="Arial"/>
          <w:b/>
        </w:rPr>
        <w:t>Babiš</w:t>
      </w:r>
      <w:proofErr w:type="spellEnd"/>
      <w:r w:rsidR="00A35722" w:rsidRPr="00293410">
        <w:rPr>
          <w:rFonts w:cs="Arial"/>
          <w:b/>
        </w:rPr>
        <w:t xml:space="preserve"> </w:t>
      </w:r>
      <w:r w:rsidRPr="00293410">
        <w:rPr>
          <w:rFonts w:cs="Arial"/>
          <w:b/>
        </w:rPr>
        <w:t xml:space="preserve">svým jednáním </w:t>
      </w:r>
      <w:r w:rsidR="001E1D9C" w:rsidRPr="00293410">
        <w:rPr>
          <w:rFonts w:cs="Arial"/>
          <w:b/>
        </w:rPr>
        <w:t xml:space="preserve">a výroky </w:t>
      </w:r>
      <w:r w:rsidRPr="00293410">
        <w:rPr>
          <w:rFonts w:cs="Arial"/>
          <w:b/>
        </w:rPr>
        <w:t>popsaným</w:t>
      </w:r>
      <w:r w:rsidR="001E1D9C" w:rsidRPr="00293410">
        <w:rPr>
          <w:rFonts w:cs="Arial"/>
          <w:b/>
        </w:rPr>
        <w:t>i</w:t>
      </w:r>
      <w:r w:rsidRPr="00293410">
        <w:rPr>
          <w:rFonts w:cs="Arial"/>
          <w:b/>
        </w:rPr>
        <w:t xml:space="preserve"> v bodě I. tohoto trestního oznámení úmyslně veřejně podněcuje k nenávisti vůči drobným podnikatelům a živnostníkům</w:t>
      </w:r>
      <w:r w:rsidR="006610F0" w:rsidRPr="00293410">
        <w:rPr>
          <w:rFonts w:cs="Arial"/>
          <w:b/>
        </w:rPr>
        <w:t>,</w:t>
      </w:r>
      <w:r w:rsidRPr="00293410">
        <w:rPr>
          <w:rFonts w:cs="Arial"/>
          <w:b/>
        </w:rPr>
        <w:t xml:space="preserve"> jakožto třídě nebo jiné skupině, čímž se dopustil spáchání </w:t>
      </w:r>
      <w:bookmarkStart w:id="0" w:name="_Hlk485033433"/>
      <w:r w:rsidRPr="00293410">
        <w:rPr>
          <w:rFonts w:cs="Arial"/>
          <w:b/>
        </w:rPr>
        <w:t>trestného činu podněcování nenávisti vůči skupině osob nebo k omezování jejich práv a svobod</w:t>
      </w:r>
      <w:bookmarkEnd w:id="0"/>
      <w:r w:rsidRPr="00293410">
        <w:rPr>
          <w:rFonts w:cs="Arial"/>
          <w:b/>
        </w:rPr>
        <w:t>, přičemž se tohoto trestného činu dopustil tiskem, rozhlasem, televizí a veřejně přístupnou počítačovou sítí.</w:t>
      </w:r>
    </w:p>
    <w:p w:rsidR="00515E24" w:rsidRDefault="00515E24" w:rsidP="00A35722">
      <w:pPr>
        <w:jc w:val="center"/>
        <w:rPr>
          <w:rFonts w:cs="Arial"/>
          <w:b/>
        </w:rPr>
      </w:pPr>
    </w:p>
    <w:p w:rsidR="00A35722" w:rsidRPr="00293410" w:rsidRDefault="00A35722" w:rsidP="00A35722">
      <w:pPr>
        <w:jc w:val="center"/>
        <w:rPr>
          <w:rFonts w:cs="Arial"/>
          <w:b/>
        </w:rPr>
      </w:pPr>
      <w:r w:rsidRPr="00293410">
        <w:rPr>
          <w:rFonts w:cs="Arial"/>
          <w:b/>
        </w:rPr>
        <w:t>III.</w:t>
      </w:r>
    </w:p>
    <w:p w:rsidR="00A35722" w:rsidRPr="00293410" w:rsidRDefault="00A35722" w:rsidP="00A35722">
      <w:pPr>
        <w:jc w:val="center"/>
        <w:rPr>
          <w:rFonts w:cs="Arial"/>
          <w:b/>
        </w:rPr>
      </w:pPr>
      <w:r w:rsidRPr="00293410">
        <w:rPr>
          <w:rFonts w:cs="Arial"/>
          <w:b/>
        </w:rPr>
        <w:t>Příslušnost státního zastupitelství</w:t>
      </w:r>
    </w:p>
    <w:p w:rsidR="000C3E24" w:rsidRDefault="00A35722" w:rsidP="00A35722">
      <w:pPr>
        <w:jc w:val="both"/>
        <w:rPr>
          <w:rFonts w:cs="Arial"/>
          <w:bCs/>
        </w:rPr>
      </w:pPr>
      <w:r w:rsidRPr="00293410">
        <w:rPr>
          <w:rFonts w:cs="Arial"/>
        </w:rPr>
        <w:t>Podle ustanovení § 16 ve spojení s § 17 trestního řádu je k projednání trestného činu podněcování nenávisti vůči skupině osob nebo k omezování jejich práv a svobod věcně příslušný</w:t>
      </w:r>
      <w:r w:rsidR="00CC72A7" w:rsidRPr="00293410">
        <w:rPr>
          <w:rFonts w:cs="Arial"/>
        </w:rPr>
        <w:t>m soudem</w:t>
      </w:r>
      <w:r w:rsidRPr="00293410">
        <w:rPr>
          <w:rFonts w:cs="Arial"/>
        </w:rPr>
        <w:t xml:space="preserve"> v prvním stupni okresní soud.</w:t>
      </w:r>
      <w:r w:rsidR="00487F88">
        <w:rPr>
          <w:rFonts w:cs="Arial"/>
        </w:rPr>
        <w:t xml:space="preserve"> Trestněprávně relevantní výroky pana </w:t>
      </w:r>
      <w:proofErr w:type="spellStart"/>
      <w:r w:rsidR="00487F88">
        <w:rPr>
          <w:rFonts w:cs="Arial"/>
        </w:rPr>
        <w:t>Babiše</w:t>
      </w:r>
      <w:proofErr w:type="spellEnd"/>
      <w:r w:rsidR="00487F88">
        <w:rPr>
          <w:rFonts w:cs="Arial"/>
        </w:rPr>
        <w:t xml:space="preserve"> byly pronášeny a mediálně rozšířeny po celé České republice, trestný čin byl tedy spáchán </w:t>
      </w:r>
      <w:r w:rsidR="00282497">
        <w:rPr>
          <w:rFonts w:cs="Arial"/>
        </w:rPr>
        <w:t>po celé ČR</w:t>
      </w:r>
      <w:r w:rsidR="00487F88">
        <w:rPr>
          <w:rFonts w:cs="Arial"/>
        </w:rPr>
        <w:t>. Proto má oznamovatel za to, k dozorování prověření tohoto trestního oznámení je příslušn</w:t>
      </w:r>
      <w:r w:rsidR="006E447B">
        <w:rPr>
          <w:rFonts w:cs="Arial"/>
        </w:rPr>
        <w:t>ý</w:t>
      </w:r>
      <w:r w:rsidR="00487F88">
        <w:rPr>
          <w:rFonts w:cs="Arial"/>
        </w:rPr>
        <w:t xml:space="preserve"> </w:t>
      </w:r>
      <w:r w:rsidR="006E447B">
        <w:rPr>
          <w:rFonts w:cs="Arial"/>
        </w:rPr>
        <w:t>i orgán</w:t>
      </w:r>
      <w:r w:rsidR="00487F88">
        <w:rPr>
          <w:rFonts w:cs="Arial"/>
        </w:rPr>
        <w:t>, kterému oznamovatel toto trestní oznámení podává.</w:t>
      </w:r>
      <w:r w:rsidR="00AC7D44">
        <w:rPr>
          <w:rFonts w:cs="Arial"/>
          <w:bCs/>
        </w:rPr>
        <w:t xml:space="preserve"> </w:t>
      </w:r>
      <w:r w:rsidR="00487F88">
        <w:rPr>
          <w:rFonts w:cs="Arial"/>
          <w:bCs/>
        </w:rPr>
        <w:t xml:space="preserve"> </w:t>
      </w:r>
    </w:p>
    <w:p w:rsidR="00515E24" w:rsidRPr="00293410" w:rsidRDefault="00515E24" w:rsidP="00A35722">
      <w:pPr>
        <w:jc w:val="both"/>
        <w:rPr>
          <w:rFonts w:cs="Arial"/>
          <w:bCs/>
        </w:rPr>
      </w:pPr>
    </w:p>
    <w:p w:rsidR="00D341C4" w:rsidRPr="00293410" w:rsidRDefault="00D341C4" w:rsidP="00D341C4">
      <w:pPr>
        <w:jc w:val="center"/>
        <w:rPr>
          <w:rFonts w:cs="Arial"/>
          <w:b/>
          <w:bCs/>
        </w:rPr>
      </w:pPr>
      <w:r w:rsidRPr="00293410">
        <w:rPr>
          <w:rFonts w:cs="Arial"/>
          <w:b/>
          <w:bCs/>
        </w:rPr>
        <w:t>IV.</w:t>
      </w:r>
    </w:p>
    <w:p w:rsidR="00D341C4" w:rsidRPr="00293410" w:rsidRDefault="00D341C4" w:rsidP="00D341C4">
      <w:pPr>
        <w:jc w:val="center"/>
        <w:rPr>
          <w:rFonts w:cs="Arial"/>
          <w:b/>
          <w:bCs/>
        </w:rPr>
      </w:pPr>
      <w:r w:rsidRPr="00293410">
        <w:rPr>
          <w:rFonts w:cs="Arial"/>
          <w:b/>
          <w:bCs/>
        </w:rPr>
        <w:t>Žádost o vyrozumění o učiněných opatřeních</w:t>
      </w:r>
    </w:p>
    <w:p w:rsidR="00D341C4" w:rsidRPr="00293410" w:rsidRDefault="00D341C4" w:rsidP="00D341C4">
      <w:pPr>
        <w:jc w:val="both"/>
        <w:rPr>
          <w:rFonts w:cs="Arial"/>
          <w:bCs/>
        </w:rPr>
      </w:pPr>
      <w:r w:rsidRPr="00293410">
        <w:rPr>
          <w:rFonts w:cs="Arial"/>
          <w:bCs/>
        </w:rPr>
        <w:t xml:space="preserve">Oznamovatel podle § 158 odst. 2 trestního řádu tímto žádá o vyrozumění o opatření provedených ve věci tohoto trestního oznámení a to v zákonné lhůtě jednoho měsíce ode dne podání tohoto trestního oznámení. </w:t>
      </w:r>
    </w:p>
    <w:p w:rsidR="00D341C4" w:rsidRPr="00293410" w:rsidRDefault="00D341C4" w:rsidP="00D341C4">
      <w:pPr>
        <w:jc w:val="both"/>
        <w:rPr>
          <w:rFonts w:cs="Arial"/>
          <w:bCs/>
        </w:rPr>
      </w:pPr>
    </w:p>
    <w:p w:rsidR="00AB4244" w:rsidRPr="00293410" w:rsidRDefault="00AB4244" w:rsidP="00D341C4">
      <w:pPr>
        <w:jc w:val="both"/>
        <w:rPr>
          <w:rFonts w:cs="Arial"/>
          <w:bCs/>
        </w:rPr>
      </w:pPr>
    </w:p>
    <w:p w:rsidR="00AB4244" w:rsidRPr="00293410" w:rsidRDefault="00AB4244" w:rsidP="00D341C4">
      <w:pPr>
        <w:jc w:val="both"/>
        <w:rPr>
          <w:rFonts w:cs="Arial"/>
          <w:bCs/>
        </w:rPr>
      </w:pPr>
      <w:r w:rsidRPr="00293410">
        <w:rPr>
          <w:rFonts w:cs="Arial"/>
          <w:bCs/>
        </w:rPr>
        <w:t>S úctou</w:t>
      </w:r>
    </w:p>
    <w:p w:rsidR="00AB4244" w:rsidRPr="00293410" w:rsidRDefault="00AB4244" w:rsidP="00D341C4">
      <w:pPr>
        <w:jc w:val="both"/>
        <w:rPr>
          <w:rFonts w:cs="Arial"/>
          <w:bCs/>
        </w:rPr>
      </w:pPr>
    </w:p>
    <w:p w:rsidR="00D341C4" w:rsidRDefault="00B91AD3" w:rsidP="00D341C4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Podpis oznamovatele</w:t>
      </w:r>
    </w:p>
    <w:p w:rsidR="00B91AD3" w:rsidRPr="00293410" w:rsidRDefault="00B91AD3" w:rsidP="00D341C4">
      <w:pPr>
        <w:jc w:val="both"/>
        <w:rPr>
          <w:rFonts w:cs="Arial"/>
          <w:b/>
        </w:rPr>
      </w:pPr>
    </w:p>
    <w:sectPr w:rsidR="00B91AD3" w:rsidRPr="002934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40" w:rsidRDefault="00C36E40" w:rsidP="005316CF">
      <w:pPr>
        <w:spacing w:after="0" w:line="240" w:lineRule="auto"/>
      </w:pPr>
      <w:r>
        <w:separator/>
      </w:r>
    </w:p>
  </w:endnote>
  <w:endnote w:type="continuationSeparator" w:id="0">
    <w:p w:rsidR="00C36E40" w:rsidRDefault="00C36E40" w:rsidP="0053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033732"/>
      <w:docPartObj>
        <w:docPartGallery w:val="Page Numbers (Bottom of Page)"/>
        <w:docPartUnique/>
      </w:docPartObj>
    </w:sdtPr>
    <w:sdtEndPr/>
    <w:sdtContent>
      <w:p w:rsidR="00293410" w:rsidRDefault="00293410">
        <w:pPr>
          <w:pStyle w:val="Zpat"/>
          <w:jc w:val="right"/>
        </w:pPr>
        <w:r w:rsidRPr="00293410">
          <w:rPr>
            <w:rFonts w:ascii="Algerian" w:hAnsi="Algerian"/>
            <w:b/>
            <w:sz w:val="20"/>
          </w:rPr>
          <w:fldChar w:fldCharType="begin"/>
        </w:r>
        <w:r w:rsidRPr="00293410">
          <w:rPr>
            <w:rFonts w:ascii="Algerian" w:hAnsi="Algerian"/>
            <w:b/>
            <w:sz w:val="20"/>
          </w:rPr>
          <w:instrText>PAGE   \* MERGEFORMAT</w:instrText>
        </w:r>
        <w:r w:rsidRPr="00293410">
          <w:rPr>
            <w:rFonts w:ascii="Algerian" w:hAnsi="Algerian"/>
            <w:b/>
            <w:sz w:val="20"/>
          </w:rPr>
          <w:fldChar w:fldCharType="separate"/>
        </w:r>
        <w:r w:rsidR="00B91AD3">
          <w:rPr>
            <w:rFonts w:ascii="Algerian" w:hAnsi="Algerian"/>
            <w:b/>
            <w:noProof/>
            <w:sz w:val="20"/>
          </w:rPr>
          <w:t>6</w:t>
        </w:r>
        <w:r w:rsidRPr="00293410">
          <w:rPr>
            <w:rFonts w:ascii="Algerian" w:hAnsi="Algerian"/>
            <w:b/>
            <w:sz w:val="20"/>
          </w:rPr>
          <w:fldChar w:fldCharType="end"/>
        </w:r>
      </w:p>
    </w:sdtContent>
  </w:sdt>
  <w:p w:rsidR="005316CF" w:rsidRDefault="005316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40" w:rsidRDefault="00C36E40" w:rsidP="005316CF">
      <w:pPr>
        <w:spacing w:after="0" w:line="240" w:lineRule="auto"/>
      </w:pPr>
      <w:r>
        <w:separator/>
      </w:r>
    </w:p>
  </w:footnote>
  <w:footnote w:type="continuationSeparator" w:id="0">
    <w:p w:rsidR="00C36E40" w:rsidRDefault="00C36E40" w:rsidP="0053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9BB"/>
    <w:multiLevelType w:val="hybridMultilevel"/>
    <w:tmpl w:val="E63AF850"/>
    <w:lvl w:ilvl="0" w:tplc="91528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C39AB"/>
    <w:multiLevelType w:val="hybridMultilevel"/>
    <w:tmpl w:val="2E1E7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yštof Kobeda">
    <w15:presenceInfo w15:providerId="None" w15:userId="Kryštof Kob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58"/>
    <w:rsid w:val="00034F69"/>
    <w:rsid w:val="00044013"/>
    <w:rsid w:val="000C3E24"/>
    <w:rsid w:val="00124C7D"/>
    <w:rsid w:val="00135550"/>
    <w:rsid w:val="00187ADA"/>
    <w:rsid w:val="001969E2"/>
    <w:rsid w:val="001E1D9C"/>
    <w:rsid w:val="00282497"/>
    <w:rsid w:val="00293410"/>
    <w:rsid w:val="00294870"/>
    <w:rsid w:val="00305921"/>
    <w:rsid w:val="0033556F"/>
    <w:rsid w:val="003D0958"/>
    <w:rsid w:val="003F1E9F"/>
    <w:rsid w:val="00487F88"/>
    <w:rsid w:val="004E6600"/>
    <w:rsid w:val="00515E24"/>
    <w:rsid w:val="005316CF"/>
    <w:rsid w:val="005A13BA"/>
    <w:rsid w:val="005B44D1"/>
    <w:rsid w:val="005C30F0"/>
    <w:rsid w:val="005F0403"/>
    <w:rsid w:val="006370C5"/>
    <w:rsid w:val="00641FE4"/>
    <w:rsid w:val="006610F0"/>
    <w:rsid w:val="00675669"/>
    <w:rsid w:val="00682A5A"/>
    <w:rsid w:val="00695106"/>
    <w:rsid w:val="006E447B"/>
    <w:rsid w:val="007038E0"/>
    <w:rsid w:val="007673D5"/>
    <w:rsid w:val="0077048A"/>
    <w:rsid w:val="008D4FD1"/>
    <w:rsid w:val="008E5A8D"/>
    <w:rsid w:val="00956C98"/>
    <w:rsid w:val="00961722"/>
    <w:rsid w:val="00A037B4"/>
    <w:rsid w:val="00A34CDB"/>
    <w:rsid w:val="00A35722"/>
    <w:rsid w:val="00A56204"/>
    <w:rsid w:val="00AB4244"/>
    <w:rsid w:val="00AC72E8"/>
    <w:rsid w:val="00AC7D44"/>
    <w:rsid w:val="00B12101"/>
    <w:rsid w:val="00B20B0C"/>
    <w:rsid w:val="00B8189C"/>
    <w:rsid w:val="00B91AD3"/>
    <w:rsid w:val="00B92273"/>
    <w:rsid w:val="00BB0CCD"/>
    <w:rsid w:val="00BC1837"/>
    <w:rsid w:val="00BC3BDB"/>
    <w:rsid w:val="00BD12DC"/>
    <w:rsid w:val="00C13EFC"/>
    <w:rsid w:val="00C36E40"/>
    <w:rsid w:val="00CB7EE1"/>
    <w:rsid w:val="00CC3EAD"/>
    <w:rsid w:val="00CC72A7"/>
    <w:rsid w:val="00D341C4"/>
    <w:rsid w:val="00D4555F"/>
    <w:rsid w:val="00D60E9B"/>
    <w:rsid w:val="00D708E2"/>
    <w:rsid w:val="00D7705D"/>
    <w:rsid w:val="00DE0C62"/>
    <w:rsid w:val="00EC7518"/>
    <w:rsid w:val="00EE54B1"/>
    <w:rsid w:val="00F3255D"/>
    <w:rsid w:val="00F6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9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3255D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3255D"/>
    <w:rPr>
      <w:rFonts w:ascii="Arial" w:eastAsiaTheme="minorEastAsia" w:hAnsi="Arial" w:cs="Arial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6CF"/>
  </w:style>
  <w:style w:type="paragraph" w:styleId="Textbubliny">
    <w:name w:val="Balloon Text"/>
    <w:basedOn w:val="Normln"/>
    <w:link w:val="TextbublinyChar"/>
    <w:uiPriority w:val="99"/>
    <w:semiHidden/>
    <w:unhideWhenUsed/>
    <w:rsid w:val="0095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9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3255D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3255D"/>
    <w:rPr>
      <w:rFonts w:ascii="Arial" w:eastAsiaTheme="minorEastAsia" w:hAnsi="Arial" w:cs="Arial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6CF"/>
  </w:style>
  <w:style w:type="paragraph" w:styleId="Textbubliny">
    <w:name w:val="Balloon Text"/>
    <w:basedOn w:val="Normln"/>
    <w:link w:val="TextbublinyChar"/>
    <w:uiPriority w:val="99"/>
    <w:semiHidden/>
    <w:unhideWhenUsed/>
    <w:rsid w:val="0095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1D71-8742-4983-BBC5-0E9E269B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2478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akvh</dc:creator>
  <cp:lastModifiedBy>VH</cp:lastModifiedBy>
  <cp:revision>5</cp:revision>
  <cp:lastPrinted>2017-07-10T12:14:00Z</cp:lastPrinted>
  <dcterms:created xsi:type="dcterms:W3CDTF">2017-07-11T14:45:00Z</dcterms:created>
  <dcterms:modified xsi:type="dcterms:W3CDTF">2017-07-11T14:48:00Z</dcterms:modified>
</cp:coreProperties>
</file>